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695" w:rsidRDefault="00A24A7A" w:rsidP="00B41673">
      <w:pPr>
        <w:ind w:left="-1417" w:right="-1417"/>
      </w:pPr>
      <w:r>
        <w:rPr>
          <w:noProof/>
          <w:lang w:eastAsia="fr-FR"/>
        </w:rPr>
        <mc:AlternateContent>
          <mc:Choice Requires="wps">
            <w:drawing>
              <wp:anchor distT="0" distB="0" distL="114300" distR="114300" simplePos="0" relativeHeight="251658752" behindDoc="0" locked="0" layoutInCell="1" allowOverlap="1" wp14:anchorId="14013865" wp14:editId="0DDD4566">
                <wp:simplePos x="0" y="0"/>
                <wp:positionH relativeFrom="page">
                  <wp:posOffset>5651500</wp:posOffset>
                </wp:positionH>
                <wp:positionV relativeFrom="page">
                  <wp:posOffset>1663700</wp:posOffset>
                </wp:positionV>
                <wp:extent cx="1358900" cy="1727200"/>
                <wp:effectExtent l="0" t="0" r="0" b="0"/>
                <wp:wrapTight wrapText="bothSides">
                  <wp:wrapPolygon edited="0">
                    <wp:start x="606" y="715"/>
                    <wp:lineTo x="606" y="20726"/>
                    <wp:lineTo x="20591" y="20726"/>
                    <wp:lineTo x="20591" y="715"/>
                    <wp:lineTo x="606" y="715"/>
                  </wp:wrapPolygon>
                </wp:wrapTight>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172720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0">
                              <a:solidFill>
                                <a:schemeClr val="bg1">
                                  <a:lumMod val="100000"/>
                                  <a:lumOff val="0"/>
                                  <a:alpha val="0"/>
                                </a:schemeClr>
                              </a:solidFill>
                              <a:miter lim="800000"/>
                              <a:headEnd/>
                              <a:tailEnd/>
                            </a14:hiddenLine>
                          </a:ext>
                          <a:ext uri="{AF507438-7753-43E0-B8FC-AC1667EBCBE1}">
                            <a14:hiddenEffects xmlns:a14="http://schemas.microsoft.com/office/drawing/2010/main">
                              <a:effectLst/>
                            </a14:hiddenEffects>
                          </a:ext>
                        </a:extLst>
                      </wps:spPr>
                      <wps:txbx>
                        <w:txbxContent>
                          <w:p w:rsidR="00A24A7A" w:rsidRPr="007669FC" w:rsidRDefault="00A24A7A" w:rsidP="00A24A7A">
                            <w:pPr>
                              <w:pStyle w:val="arial"/>
                              <w:spacing w:after="30"/>
                              <w:rPr>
                                <w:rFonts w:asciiTheme="majorHAnsi" w:hAnsiTheme="majorHAnsi"/>
                                <w:color w:val="672180"/>
                                <w:sz w:val="15"/>
                              </w:rPr>
                            </w:pPr>
                            <w:r>
                              <w:rPr>
                                <w:noProof/>
                                <w:lang w:eastAsia="fr-FR"/>
                              </w:rPr>
                              <w:drawing>
                                <wp:inline distT="0" distB="0" distL="0" distR="0">
                                  <wp:extent cx="1162890" cy="1555750"/>
                                  <wp:effectExtent l="0" t="0" r="0" b="6350"/>
                                  <wp:docPr id="6" name="Image 6" descr="C:\Users\julien.laverdant\AppData\Local\Microsoft\Windows\INetCache\Content.Word\photo 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ulien.laverdant\AppData\Local\Microsoft\Windows\INetCache\Content.Word\photo i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9048" cy="1590744"/>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13865" id="Rectangle 3" o:spid="_x0000_s1026" style="position:absolute;left:0;text-align:left;margin-left:445pt;margin-top:131pt;width:107pt;height:1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" filled="f" fillcolor="#9bc1ff" stroked="f" strokecolor="white [3212]" strokeweight="0">
                <v:fill color2="#3f80cd" focus="100%" type="gradient">
                  <o:fill v:ext="view" type="gradientUnscaled"/>
                </v:fill>
                <v:stroke opacity="0"/>
                <v:textbox inset=",7.2pt,,7.2pt">
                  <w:txbxContent>
                    <w:p w:rsidR="00A24A7A" w:rsidRPr="007669FC" w:rsidRDefault="00A24A7A" w:rsidP="00A24A7A">
                      <w:pPr>
                        <w:pStyle w:val="arial"/>
                        <w:spacing w:after="30"/>
                        <w:rPr>
                          <w:rFonts w:asciiTheme="majorHAnsi" w:hAnsiTheme="majorHAnsi"/>
                          <w:color w:val="672180"/>
                          <w:sz w:val="15"/>
                        </w:rPr>
                      </w:pPr>
                      <w:r>
                        <w:rPr>
                          <w:noProof/>
                          <w:lang w:eastAsia="fr-FR"/>
                        </w:rPr>
                        <w:drawing>
                          <wp:inline distT="0" distB="0" distL="0" distR="0">
                            <wp:extent cx="1162890" cy="1555750"/>
                            <wp:effectExtent l="0" t="0" r="0" b="6350"/>
                            <wp:docPr id="6" name="Image 6" descr="C:\Users\julien.laverdant\AppData\Local\Microsoft\Windows\INetCache\Content.Word\photo 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ulien.laverdant\AppData\Local\Microsoft\Windows\INetCache\Content.Word\photo i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9048" cy="1590744"/>
                                    </a:xfrm>
                                    <a:prstGeom prst="rect">
                                      <a:avLst/>
                                    </a:prstGeom>
                                    <a:noFill/>
                                    <a:ln>
                                      <a:noFill/>
                                    </a:ln>
                                  </pic:spPr>
                                </pic:pic>
                              </a:graphicData>
                            </a:graphic>
                          </wp:inline>
                        </w:drawing>
                      </w:r>
                    </w:p>
                  </w:txbxContent>
                </v:textbox>
                <w10:wrap type="tight" anchorx="page" anchory="page"/>
              </v:rect>
            </w:pict>
          </mc:Fallback>
        </mc:AlternateContent>
      </w:r>
      <w:r w:rsidR="00C41CCB">
        <w:rPr>
          <w:noProof/>
          <w:lang w:eastAsia="fr-FR"/>
        </w:rPr>
        <mc:AlternateContent>
          <mc:Choice Requires="wps">
            <w:drawing>
              <wp:anchor distT="0" distB="0" distL="114300" distR="114300" simplePos="0" relativeHeight="251657728" behindDoc="0" locked="0" layoutInCell="1" allowOverlap="1" wp14:anchorId="74660C36" wp14:editId="09EF5B52">
                <wp:simplePos x="0" y="0"/>
                <wp:positionH relativeFrom="page">
                  <wp:posOffset>2087880</wp:posOffset>
                </wp:positionH>
                <wp:positionV relativeFrom="page">
                  <wp:posOffset>2087880</wp:posOffset>
                </wp:positionV>
                <wp:extent cx="1828800" cy="1120140"/>
                <wp:effectExtent l="0" t="0" r="0" b="0"/>
                <wp:wrapTight wrapText="bothSides">
                  <wp:wrapPolygon edited="0">
                    <wp:start x="450" y="1102"/>
                    <wp:lineTo x="450" y="20204"/>
                    <wp:lineTo x="20925" y="20204"/>
                    <wp:lineTo x="20925" y="1102"/>
                    <wp:lineTo x="450" y="1102"/>
                  </wp:wrapPolygon>
                </wp:wrapTight>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2014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0">
                              <a:solidFill>
                                <a:schemeClr val="bg1">
                                  <a:lumMod val="100000"/>
                                  <a:lumOff val="0"/>
                                  <a:alpha val="0"/>
                                </a:schemeClr>
                              </a:solidFill>
                              <a:miter lim="800000"/>
                              <a:headEnd/>
                              <a:tailEnd/>
                            </a14:hiddenLine>
                          </a:ext>
                          <a:ext uri="{AF507438-7753-43E0-B8FC-AC1667EBCBE1}">
                            <a14:hiddenEffects xmlns:a14="http://schemas.microsoft.com/office/drawing/2010/main">
                              <a:effectLst/>
                            </a14:hiddenEffects>
                          </a:ext>
                        </a:extLst>
                      </wps:spPr>
                      <wps:txbx>
                        <w:txbxContent>
                          <w:p w:rsidR="006E6695" w:rsidRPr="007669FC" w:rsidRDefault="00C41CCB" w:rsidP="006E6695">
                            <w:pPr>
                              <w:pStyle w:val="arial"/>
                              <w:spacing w:after="30"/>
                              <w:rPr>
                                <w:rFonts w:ascii="Calibri" w:hAnsi="Calibri"/>
                                <w:b/>
                                <w:color w:val="672180"/>
                                <w:sz w:val="16"/>
                              </w:rPr>
                            </w:pPr>
                            <w:r>
                              <w:rPr>
                                <w:rFonts w:ascii="Calibri" w:hAnsi="Calibri"/>
                                <w:b/>
                                <w:color w:val="672180"/>
                                <w:sz w:val="16"/>
                              </w:rPr>
                              <w:t>Julien LAVERDANT</w:t>
                            </w:r>
                          </w:p>
                          <w:p w:rsidR="006E6695" w:rsidRPr="007669FC" w:rsidRDefault="00C41CCB" w:rsidP="006E6695">
                            <w:pPr>
                              <w:pStyle w:val="arial"/>
                              <w:spacing w:after="30"/>
                              <w:rPr>
                                <w:rFonts w:asciiTheme="majorHAnsi" w:hAnsiTheme="majorHAnsi"/>
                                <w:color w:val="672180"/>
                                <w:sz w:val="15"/>
                              </w:rPr>
                            </w:pPr>
                            <w:r>
                              <w:rPr>
                                <w:rFonts w:asciiTheme="majorHAnsi" w:hAnsiTheme="majorHAnsi"/>
                                <w:color w:val="672180"/>
                                <w:sz w:val="15"/>
                              </w:rPr>
                              <w:t>Institut Lumière Matière, UMR5306</w:t>
                            </w:r>
                          </w:p>
                          <w:p w:rsidR="00C41CCB" w:rsidRDefault="00C41CCB" w:rsidP="006E6695">
                            <w:pPr>
                              <w:pStyle w:val="arial"/>
                              <w:spacing w:after="30"/>
                              <w:rPr>
                                <w:rFonts w:asciiTheme="majorHAnsi" w:hAnsiTheme="majorHAnsi"/>
                                <w:color w:val="672180"/>
                                <w:sz w:val="15"/>
                              </w:rPr>
                            </w:pPr>
                            <w:r>
                              <w:rPr>
                                <w:rFonts w:asciiTheme="majorHAnsi" w:hAnsiTheme="majorHAnsi"/>
                                <w:color w:val="672180"/>
                                <w:sz w:val="15"/>
                              </w:rPr>
                              <w:t xml:space="preserve">Université Lyon 1, Campus de la </w:t>
                            </w:r>
                            <w:proofErr w:type="spellStart"/>
                            <w:r>
                              <w:rPr>
                                <w:rFonts w:asciiTheme="majorHAnsi" w:hAnsiTheme="majorHAnsi"/>
                                <w:color w:val="672180"/>
                                <w:sz w:val="15"/>
                              </w:rPr>
                              <w:t>Doua</w:t>
                            </w:r>
                            <w:proofErr w:type="spellEnd"/>
                          </w:p>
                          <w:p w:rsidR="00C41CCB" w:rsidRDefault="00C41CCB" w:rsidP="006E6695">
                            <w:pPr>
                              <w:pStyle w:val="arial"/>
                              <w:spacing w:after="30"/>
                              <w:rPr>
                                <w:rFonts w:asciiTheme="majorHAnsi" w:hAnsiTheme="majorHAnsi"/>
                                <w:color w:val="672180"/>
                                <w:sz w:val="15"/>
                              </w:rPr>
                            </w:pPr>
                            <w:r>
                              <w:rPr>
                                <w:rFonts w:asciiTheme="majorHAnsi" w:hAnsiTheme="majorHAnsi"/>
                                <w:color w:val="672180"/>
                                <w:sz w:val="15"/>
                              </w:rPr>
                              <w:t>Bâtiment Léon Brillouin</w:t>
                            </w:r>
                          </w:p>
                          <w:p w:rsidR="00C41CCB" w:rsidRDefault="00C41CCB" w:rsidP="006E6695">
                            <w:pPr>
                              <w:pStyle w:val="arial"/>
                              <w:spacing w:after="30"/>
                              <w:rPr>
                                <w:rFonts w:asciiTheme="majorHAnsi" w:hAnsiTheme="majorHAnsi"/>
                                <w:color w:val="672180"/>
                                <w:sz w:val="15"/>
                              </w:rPr>
                            </w:pPr>
                            <w:r>
                              <w:rPr>
                                <w:rFonts w:asciiTheme="majorHAnsi" w:hAnsiTheme="majorHAnsi"/>
                                <w:color w:val="672180"/>
                                <w:sz w:val="15"/>
                              </w:rPr>
                              <w:t>10 rue Ada Byron</w:t>
                            </w:r>
                          </w:p>
                          <w:p w:rsidR="00C41CCB" w:rsidRPr="00F01EA0" w:rsidRDefault="00C41CCB" w:rsidP="006E6695">
                            <w:pPr>
                              <w:pStyle w:val="arial"/>
                              <w:spacing w:after="30"/>
                              <w:rPr>
                                <w:rFonts w:asciiTheme="majorHAnsi" w:hAnsiTheme="majorHAnsi"/>
                                <w:color w:val="672180"/>
                                <w:sz w:val="15"/>
                              </w:rPr>
                            </w:pPr>
                            <w:r>
                              <w:rPr>
                                <w:rFonts w:asciiTheme="majorHAnsi" w:hAnsiTheme="majorHAnsi"/>
                                <w:color w:val="672180"/>
                                <w:sz w:val="15"/>
                              </w:rPr>
                              <w:t>69622, Villeurbanne</w:t>
                            </w:r>
                          </w:p>
                          <w:p w:rsidR="006E6695" w:rsidRPr="007669FC" w:rsidRDefault="00254EDC" w:rsidP="006E6695">
                            <w:pPr>
                              <w:pStyle w:val="arial"/>
                              <w:spacing w:after="30"/>
                              <w:rPr>
                                <w:rFonts w:asciiTheme="majorHAnsi" w:hAnsiTheme="majorHAnsi"/>
                                <w:color w:val="672180"/>
                                <w:sz w:val="15"/>
                              </w:rPr>
                            </w:pPr>
                            <w:r>
                              <w:rPr>
                                <w:rFonts w:asciiTheme="majorHAnsi" w:hAnsiTheme="majorHAnsi"/>
                                <w:color w:val="672180"/>
                                <w:sz w:val="15"/>
                              </w:rPr>
                              <w:t>Julien.laverdant</w:t>
                            </w:r>
                            <w:r w:rsidR="006E6695" w:rsidRPr="007669FC">
                              <w:rPr>
                                <w:rFonts w:asciiTheme="majorHAnsi" w:hAnsiTheme="majorHAnsi"/>
                                <w:color w:val="672180"/>
                                <w:sz w:val="15"/>
                              </w:rPr>
                              <w:t>@univ-lyon1.fr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60C36" id="_x0000_s1027" style="position:absolute;left:0;text-align:left;margin-left:164.4pt;margin-top:164.4pt;width:2in;height:88.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" filled="f" fillcolor="#9bc1ff" stroked="f" strokecolor="white [3212]" strokeweight="0">
                <v:fill color2="#3f80cd" focus="100%" type="gradient">
                  <o:fill v:ext="view" type="gradientUnscaled"/>
                </v:fill>
                <v:stroke opacity="0"/>
                <v:textbox inset=",7.2pt,,7.2pt">
                  <w:txbxContent>
                    <w:p w:rsidR="006E6695" w:rsidRPr="007669FC" w:rsidRDefault="00C41CCB" w:rsidP="006E6695">
                      <w:pPr>
                        <w:pStyle w:val="arial"/>
                        <w:spacing w:after="30"/>
                        <w:rPr>
                          <w:rFonts w:ascii="Calibri" w:hAnsi="Calibri"/>
                          <w:b/>
                          <w:color w:val="672180"/>
                          <w:sz w:val="16"/>
                        </w:rPr>
                      </w:pPr>
                      <w:r>
                        <w:rPr>
                          <w:rFonts w:ascii="Calibri" w:hAnsi="Calibri"/>
                          <w:b/>
                          <w:color w:val="672180"/>
                          <w:sz w:val="16"/>
                        </w:rPr>
                        <w:t>Julien LAVERDANT</w:t>
                      </w:r>
                    </w:p>
                    <w:p w:rsidR="006E6695" w:rsidRPr="007669FC" w:rsidRDefault="00C41CCB" w:rsidP="006E6695">
                      <w:pPr>
                        <w:pStyle w:val="arial"/>
                        <w:spacing w:after="30"/>
                        <w:rPr>
                          <w:rFonts w:asciiTheme="majorHAnsi" w:hAnsiTheme="majorHAnsi"/>
                          <w:color w:val="672180"/>
                          <w:sz w:val="15"/>
                        </w:rPr>
                      </w:pPr>
                      <w:r>
                        <w:rPr>
                          <w:rFonts w:asciiTheme="majorHAnsi" w:hAnsiTheme="majorHAnsi"/>
                          <w:color w:val="672180"/>
                          <w:sz w:val="15"/>
                        </w:rPr>
                        <w:t>Institut Lumière Matière, UMR5306</w:t>
                      </w:r>
                    </w:p>
                    <w:p w:rsidR="00C41CCB" w:rsidRDefault="00C41CCB" w:rsidP="006E6695">
                      <w:pPr>
                        <w:pStyle w:val="arial"/>
                        <w:spacing w:after="30"/>
                        <w:rPr>
                          <w:rFonts w:asciiTheme="majorHAnsi" w:hAnsiTheme="majorHAnsi"/>
                          <w:color w:val="672180"/>
                          <w:sz w:val="15"/>
                        </w:rPr>
                      </w:pPr>
                      <w:r>
                        <w:rPr>
                          <w:rFonts w:asciiTheme="majorHAnsi" w:hAnsiTheme="majorHAnsi"/>
                          <w:color w:val="672180"/>
                          <w:sz w:val="15"/>
                        </w:rPr>
                        <w:t xml:space="preserve">Université Lyon 1, Campus de la </w:t>
                      </w:r>
                      <w:proofErr w:type="spellStart"/>
                      <w:r>
                        <w:rPr>
                          <w:rFonts w:asciiTheme="majorHAnsi" w:hAnsiTheme="majorHAnsi"/>
                          <w:color w:val="672180"/>
                          <w:sz w:val="15"/>
                        </w:rPr>
                        <w:t>Doua</w:t>
                      </w:r>
                      <w:proofErr w:type="spellEnd"/>
                    </w:p>
                    <w:p w:rsidR="00C41CCB" w:rsidRDefault="00C41CCB" w:rsidP="006E6695">
                      <w:pPr>
                        <w:pStyle w:val="arial"/>
                        <w:spacing w:after="30"/>
                        <w:rPr>
                          <w:rFonts w:asciiTheme="majorHAnsi" w:hAnsiTheme="majorHAnsi"/>
                          <w:color w:val="672180"/>
                          <w:sz w:val="15"/>
                        </w:rPr>
                      </w:pPr>
                      <w:r>
                        <w:rPr>
                          <w:rFonts w:asciiTheme="majorHAnsi" w:hAnsiTheme="majorHAnsi"/>
                          <w:color w:val="672180"/>
                          <w:sz w:val="15"/>
                        </w:rPr>
                        <w:t>Bâtiment Léon Brillouin</w:t>
                      </w:r>
                    </w:p>
                    <w:p w:rsidR="00C41CCB" w:rsidRDefault="00C41CCB" w:rsidP="006E6695">
                      <w:pPr>
                        <w:pStyle w:val="arial"/>
                        <w:spacing w:after="30"/>
                        <w:rPr>
                          <w:rFonts w:asciiTheme="majorHAnsi" w:hAnsiTheme="majorHAnsi"/>
                          <w:color w:val="672180"/>
                          <w:sz w:val="15"/>
                        </w:rPr>
                      </w:pPr>
                      <w:r>
                        <w:rPr>
                          <w:rFonts w:asciiTheme="majorHAnsi" w:hAnsiTheme="majorHAnsi"/>
                          <w:color w:val="672180"/>
                          <w:sz w:val="15"/>
                        </w:rPr>
                        <w:t>10 rue Ada Byron</w:t>
                      </w:r>
                    </w:p>
                    <w:p w:rsidR="00C41CCB" w:rsidRPr="00F01EA0" w:rsidRDefault="00C41CCB" w:rsidP="006E6695">
                      <w:pPr>
                        <w:pStyle w:val="arial"/>
                        <w:spacing w:after="30"/>
                        <w:rPr>
                          <w:rFonts w:asciiTheme="majorHAnsi" w:hAnsiTheme="majorHAnsi"/>
                          <w:color w:val="672180"/>
                          <w:sz w:val="15"/>
                        </w:rPr>
                      </w:pPr>
                      <w:r>
                        <w:rPr>
                          <w:rFonts w:asciiTheme="majorHAnsi" w:hAnsiTheme="majorHAnsi"/>
                          <w:color w:val="672180"/>
                          <w:sz w:val="15"/>
                        </w:rPr>
                        <w:t>69622, Villeurbanne</w:t>
                      </w:r>
                    </w:p>
                    <w:p w:rsidR="006E6695" w:rsidRPr="007669FC" w:rsidRDefault="00254EDC" w:rsidP="006E6695">
                      <w:pPr>
                        <w:pStyle w:val="arial"/>
                        <w:spacing w:after="30"/>
                        <w:rPr>
                          <w:rFonts w:asciiTheme="majorHAnsi" w:hAnsiTheme="majorHAnsi"/>
                          <w:color w:val="672180"/>
                          <w:sz w:val="15"/>
                        </w:rPr>
                      </w:pPr>
                      <w:r>
                        <w:rPr>
                          <w:rFonts w:asciiTheme="majorHAnsi" w:hAnsiTheme="majorHAnsi"/>
                          <w:color w:val="672180"/>
                          <w:sz w:val="15"/>
                        </w:rPr>
                        <w:t>Julien.laverdant</w:t>
                      </w:r>
                      <w:r w:rsidR="006E6695" w:rsidRPr="007669FC">
                        <w:rPr>
                          <w:rFonts w:asciiTheme="majorHAnsi" w:hAnsiTheme="majorHAnsi"/>
                          <w:color w:val="672180"/>
                          <w:sz w:val="15"/>
                        </w:rPr>
                        <w:t>@univ-lyon1.fr</w:t>
                      </w:r>
                    </w:p>
                  </w:txbxContent>
                </v:textbox>
                <w10:wrap type="tight" anchorx="page" anchory="page"/>
              </v:rect>
            </w:pict>
          </mc:Fallback>
        </mc:AlternateContent>
      </w:r>
      <w:r w:rsidR="001E5E96">
        <w:rPr>
          <w:noProof/>
          <w:lang w:eastAsia="fr-FR"/>
        </w:rPr>
        <mc:AlternateContent>
          <mc:Choice Requires="wps">
            <w:drawing>
              <wp:anchor distT="0" distB="0" distL="114300" distR="114300" simplePos="0" relativeHeight="251660288" behindDoc="0" locked="0" layoutInCell="1" allowOverlap="1" wp14:anchorId="01B9B3E5" wp14:editId="4C36FBC8">
                <wp:simplePos x="0" y="0"/>
                <wp:positionH relativeFrom="page">
                  <wp:posOffset>2088515</wp:posOffset>
                </wp:positionH>
                <wp:positionV relativeFrom="page">
                  <wp:posOffset>3889375</wp:posOffset>
                </wp:positionV>
                <wp:extent cx="4860290" cy="6372225"/>
                <wp:effectExtent l="2540" t="3175" r="4445" b="0"/>
                <wp:wrapTight wrapText="bothSides">
                  <wp:wrapPolygon edited="0">
                    <wp:start x="0" y="0"/>
                    <wp:lineTo x="21600" y="0"/>
                    <wp:lineTo x="21600" y="21600"/>
                    <wp:lineTo x="0" y="21600"/>
                    <wp:lineTo x="0" y="0"/>
                  </wp:wrapPolygon>
                </wp:wrapTight>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290" cy="63722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0">
                              <a:solidFill>
                                <a:schemeClr val="bg1">
                                  <a:lumMod val="100000"/>
                                  <a:lumOff val="0"/>
                                  <a:alpha val="0"/>
                                </a:schemeClr>
                              </a:solidFill>
                              <a:miter lim="800000"/>
                              <a:headEnd/>
                              <a:tailEnd/>
                            </a14:hiddenLine>
                          </a:ext>
                          <a:ext uri="{AF507438-7753-43E0-B8FC-AC1667EBCBE1}">
                            <a14:hiddenEffects xmlns:a14="http://schemas.microsoft.com/office/drawing/2010/main">
                              <a:effectLst/>
                            </a14:hiddenEffects>
                          </a:ext>
                        </a:extLst>
                      </wps:spPr>
                      <wps:txbx>
                        <w:txbxContent>
                          <w:p w:rsidR="006E6695" w:rsidRPr="00F34895" w:rsidRDefault="00A24A7A" w:rsidP="00053F42">
                            <w:pPr>
                              <w:pStyle w:val="arial"/>
                              <w:jc w:val="center"/>
                              <w:rPr>
                                <w:rFonts w:ascii="Arial" w:hAnsi="Arial" w:cs="Arial"/>
                                <w:b/>
                                <w:sz w:val="18"/>
                                <w:szCs w:val="18"/>
                                <w:lang w:val="en-US"/>
                              </w:rPr>
                            </w:pPr>
                            <w:r>
                              <w:rPr>
                                <w:rFonts w:ascii="Arial" w:hAnsi="Arial" w:cs="Arial"/>
                                <w:b/>
                                <w:sz w:val="18"/>
                                <w:szCs w:val="18"/>
                                <w:lang w:val="en-US"/>
                              </w:rPr>
                              <w:t xml:space="preserve">Using </w:t>
                            </w:r>
                            <w:r w:rsidR="000714BF">
                              <w:rPr>
                                <w:rFonts w:ascii="Arial" w:hAnsi="Arial" w:cs="Arial"/>
                                <w:b/>
                                <w:sz w:val="18"/>
                                <w:szCs w:val="18"/>
                                <w:lang w:val="en-US"/>
                              </w:rPr>
                              <w:t xml:space="preserve">Light </w:t>
                            </w:r>
                            <w:r>
                              <w:rPr>
                                <w:rFonts w:ascii="Arial" w:hAnsi="Arial" w:cs="Arial"/>
                                <w:b/>
                                <w:sz w:val="18"/>
                                <w:szCs w:val="18"/>
                                <w:lang w:val="en-US"/>
                              </w:rPr>
                              <w:t>confined into Surface Plasmon Polaritons</w:t>
                            </w:r>
                          </w:p>
                          <w:p w:rsidR="00C11645" w:rsidRPr="00F34895" w:rsidRDefault="00C11645" w:rsidP="00053F42">
                            <w:pPr>
                              <w:pStyle w:val="arial"/>
                              <w:jc w:val="both"/>
                              <w:rPr>
                                <w:rFonts w:ascii="Calibri" w:hAnsi="Calibri"/>
                                <w:sz w:val="20"/>
                                <w:szCs w:val="20"/>
                                <w:lang w:val="en-US"/>
                              </w:rPr>
                            </w:pPr>
                          </w:p>
                          <w:p w:rsidR="00C11645" w:rsidRPr="00F34895" w:rsidRDefault="00C11645" w:rsidP="00053F42">
                            <w:pPr>
                              <w:pStyle w:val="arial"/>
                              <w:jc w:val="both"/>
                              <w:rPr>
                                <w:rFonts w:ascii="Calibri" w:hAnsi="Calibri"/>
                                <w:sz w:val="16"/>
                                <w:lang w:val="en-US"/>
                              </w:rPr>
                            </w:pPr>
                          </w:p>
                          <w:p w:rsidR="001A1F93" w:rsidRDefault="001A1F93" w:rsidP="001A1F93">
                            <w:pPr>
                              <w:pStyle w:val="arial"/>
                              <w:jc w:val="both"/>
                              <w:rPr>
                                <w:rFonts w:ascii="Calibri" w:hAnsi="Calibri"/>
                                <w:sz w:val="16"/>
                                <w:lang w:val="en-US"/>
                              </w:rPr>
                            </w:pPr>
                            <w:r w:rsidRPr="001A1F93">
                              <w:rPr>
                                <w:rFonts w:ascii="Calibri" w:hAnsi="Calibri"/>
                                <w:sz w:val="16"/>
                                <w:lang w:val="en-US"/>
                              </w:rPr>
                              <w:t xml:space="preserve">Plasmonic is a </w:t>
                            </w:r>
                            <w:proofErr w:type="spellStart"/>
                            <w:r w:rsidRPr="001A1F93">
                              <w:rPr>
                                <w:rFonts w:ascii="Calibri" w:hAnsi="Calibri"/>
                                <w:sz w:val="16"/>
                                <w:lang w:val="en-US"/>
                              </w:rPr>
                              <w:t>promizing</w:t>
                            </w:r>
                            <w:proofErr w:type="spellEnd"/>
                            <w:r w:rsidRPr="001A1F93">
                              <w:rPr>
                                <w:rFonts w:ascii="Calibri" w:hAnsi="Calibri"/>
                                <w:sz w:val="16"/>
                                <w:lang w:val="en-US"/>
                              </w:rPr>
                              <w:t xml:space="preserve"> field for many applications in nanophotonics. When </w:t>
                            </w:r>
                            <w:r w:rsidR="00473FE6">
                              <w:rPr>
                                <w:rFonts w:ascii="Calibri" w:hAnsi="Calibri"/>
                                <w:sz w:val="16"/>
                                <w:lang w:val="en-US"/>
                              </w:rPr>
                              <w:t>an optical wave excites a metal</w:t>
                            </w:r>
                            <w:r w:rsidRPr="001A1F93">
                              <w:rPr>
                                <w:rFonts w:ascii="Calibri" w:hAnsi="Calibri"/>
                                <w:sz w:val="16"/>
                                <w:lang w:val="en-US"/>
                              </w:rPr>
                              <w:t>lic nanostructure at its plasmon resonance, the local electromagnetic field is confined in a nanometric area. This localization is bound at the interface between the metal and the surrounding</w:t>
                            </w:r>
                            <w:r w:rsidR="000D0C81">
                              <w:rPr>
                                <w:rFonts w:ascii="Calibri" w:hAnsi="Calibri"/>
                                <w:sz w:val="16"/>
                                <w:lang w:val="en-US"/>
                              </w:rPr>
                              <w:t xml:space="preserve"> </w:t>
                            </w:r>
                            <w:r w:rsidR="000D0C81" w:rsidRPr="001A1F93">
                              <w:rPr>
                                <w:rFonts w:ascii="Calibri" w:hAnsi="Calibri"/>
                                <w:sz w:val="16"/>
                                <w:lang w:val="en-US"/>
                              </w:rPr>
                              <w:t>dielectric</w:t>
                            </w:r>
                            <w:r w:rsidRPr="001A1F93">
                              <w:rPr>
                                <w:rFonts w:ascii="Calibri" w:hAnsi="Calibri"/>
                                <w:sz w:val="16"/>
                                <w:lang w:val="en-US"/>
                              </w:rPr>
                              <w:t>. The field of plasmonic can be divided in two: Localized Surface Plasmon Resonance (LSPR) from nanoparticles and the propagating Surface Plasmon Polaritons (SPP) between thin film layers. In this talk I will discuss about these two resonances</w:t>
                            </w:r>
                            <w:r w:rsidR="004A1D96">
                              <w:rPr>
                                <w:rFonts w:ascii="Calibri" w:hAnsi="Calibri"/>
                                <w:sz w:val="16"/>
                                <w:lang w:val="en-US"/>
                              </w:rPr>
                              <w:t xml:space="preserve"> in three topics</w:t>
                            </w:r>
                            <w:r w:rsidRPr="001A1F93">
                              <w:rPr>
                                <w:rFonts w:ascii="Calibri" w:hAnsi="Calibri"/>
                                <w:sz w:val="16"/>
                                <w:lang w:val="en-US"/>
                              </w:rPr>
                              <w:t>.</w:t>
                            </w:r>
                          </w:p>
                          <w:p w:rsidR="001A1F93" w:rsidRPr="003A30C4" w:rsidRDefault="001A1F93" w:rsidP="001A1F93">
                            <w:pPr>
                              <w:pStyle w:val="arial"/>
                              <w:ind w:firstLine="708"/>
                              <w:jc w:val="both"/>
                              <w:rPr>
                                <w:rFonts w:ascii="Calibri" w:hAnsi="Calibri"/>
                                <w:b/>
                                <w:sz w:val="16"/>
                                <w:lang w:val="en-US"/>
                              </w:rPr>
                            </w:pPr>
                            <w:r w:rsidRPr="003A30C4">
                              <w:rPr>
                                <w:rFonts w:ascii="Calibri" w:hAnsi="Calibri"/>
                                <w:b/>
                                <w:sz w:val="16"/>
                                <w:lang w:val="en-US"/>
                              </w:rPr>
                              <w:t xml:space="preserve">1. </w:t>
                            </w:r>
                            <w:r w:rsidR="00425B75" w:rsidRPr="003A30C4">
                              <w:rPr>
                                <w:rFonts w:ascii="Calibri" w:hAnsi="Calibri"/>
                                <w:b/>
                                <w:sz w:val="16"/>
                                <w:u w:val="single"/>
                                <w:lang w:val="en-US"/>
                              </w:rPr>
                              <w:t>Coherence of fluorescence induced by surface plasmon</w:t>
                            </w:r>
                            <w:r w:rsidRPr="003A30C4">
                              <w:rPr>
                                <w:rFonts w:ascii="Calibri" w:hAnsi="Calibri"/>
                                <w:b/>
                                <w:sz w:val="16"/>
                                <w:u w:val="single"/>
                                <w:lang w:val="en-US"/>
                              </w:rPr>
                              <w:t>.</w:t>
                            </w:r>
                            <w:r w:rsidRPr="003A30C4">
                              <w:rPr>
                                <w:rFonts w:ascii="Calibri" w:hAnsi="Calibri"/>
                                <w:b/>
                                <w:sz w:val="16"/>
                                <w:lang w:val="en-US"/>
                              </w:rPr>
                              <w:t xml:space="preserve"> </w:t>
                            </w:r>
                          </w:p>
                          <w:p w:rsidR="00425B75" w:rsidRDefault="00425B75" w:rsidP="001A1F93">
                            <w:pPr>
                              <w:pStyle w:val="arial"/>
                              <w:jc w:val="both"/>
                              <w:rPr>
                                <w:rFonts w:ascii="Calibri" w:hAnsi="Calibri"/>
                                <w:sz w:val="16"/>
                                <w:lang w:val="en-US"/>
                              </w:rPr>
                            </w:pPr>
                            <w:r>
                              <w:rPr>
                                <w:rFonts w:ascii="Calibri" w:hAnsi="Calibri"/>
                                <w:sz w:val="16"/>
                                <w:lang w:val="en-US"/>
                              </w:rPr>
                              <w:t>In this first part, I will discuss about a very important optical property which is the coherence.</w:t>
                            </w:r>
                            <w:r w:rsidR="009A12C0">
                              <w:rPr>
                                <w:rFonts w:ascii="Calibri" w:hAnsi="Calibri"/>
                                <w:sz w:val="16"/>
                                <w:lang w:val="en-US"/>
                              </w:rPr>
                              <w:t xml:space="preserve"> </w:t>
                            </w:r>
                            <w:r>
                              <w:rPr>
                                <w:rFonts w:ascii="Calibri" w:hAnsi="Calibri"/>
                                <w:sz w:val="16"/>
                                <w:lang w:val="en-US"/>
                              </w:rPr>
                              <w:t>We measured the spatial coherence of these plasmons in flat silver films and we show that only the propagation length of SPPs are limiting the coherence. Strikingly, when fluorescent emitters are deposited on the same silver surface, even incoherent and independent emitters will boost their coherence. Indeed, when local emitters are coupled in the near-field to SPP, their fluorescence will decay very fast inside the SPP channel.</w:t>
                            </w:r>
                          </w:p>
                          <w:p w:rsidR="00425B75" w:rsidRDefault="00425B75" w:rsidP="001A1F93">
                            <w:pPr>
                              <w:pStyle w:val="arial"/>
                              <w:jc w:val="both"/>
                              <w:rPr>
                                <w:rFonts w:ascii="Calibri" w:hAnsi="Calibri"/>
                                <w:sz w:val="16"/>
                                <w:lang w:val="en-US"/>
                              </w:rPr>
                            </w:pPr>
                            <w:r>
                              <w:rPr>
                                <w:rFonts w:ascii="Calibri" w:hAnsi="Calibri"/>
                                <w:sz w:val="16"/>
                                <w:lang w:val="en-US"/>
                              </w:rPr>
                              <w:t xml:space="preserve">From </w:t>
                            </w:r>
                            <w:r w:rsidR="000B11AD">
                              <w:rPr>
                                <w:rFonts w:ascii="Calibri" w:hAnsi="Calibri"/>
                                <w:sz w:val="16"/>
                                <w:lang w:val="en-US"/>
                              </w:rPr>
                              <w:t>this new property</w:t>
                            </w:r>
                            <w:r>
                              <w:rPr>
                                <w:rFonts w:ascii="Calibri" w:hAnsi="Calibri"/>
                                <w:sz w:val="16"/>
                                <w:lang w:val="en-US"/>
                              </w:rPr>
                              <w:t xml:space="preserve"> an original method will be discussed to use the coherence to measure surface wave</w:t>
                            </w:r>
                            <w:r w:rsidR="00B14476">
                              <w:rPr>
                                <w:rFonts w:ascii="Calibri" w:hAnsi="Calibri"/>
                                <w:sz w:val="16"/>
                                <w:lang w:val="en-US"/>
                              </w:rPr>
                              <w:t>s</w:t>
                            </w:r>
                            <w:r>
                              <w:rPr>
                                <w:rFonts w:ascii="Calibri" w:hAnsi="Calibri"/>
                                <w:sz w:val="16"/>
                                <w:lang w:val="en-US"/>
                              </w:rPr>
                              <w:t xml:space="preserve"> in a wide range of complex systems</w:t>
                            </w:r>
                            <w:r w:rsidR="000B11AD">
                              <w:rPr>
                                <w:rFonts w:ascii="Calibri" w:hAnsi="Calibri"/>
                                <w:sz w:val="16"/>
                                <w:lang w:val="en-US"/>
                              </w:rPr>
                              <w:t xml:space="preserve"> [</w:t>
                            </w:r>
                            <w:r w:rsidR="000C3ED0">
                              <w:rPr>
                                <w:rFonts w:ascii="Calibri" w:hAnsi="Calibri"/>
                                <w:sz w:val="16"/>
                                <w:lang w:val="en-US"/>
                              </w:rPr>
                              <w:t>1</w:t>
                            </w:r>
                            <w:r w:rsidR="000B11AD">
                              <w:rPr>
                                <w:rFonts w:ascii="Calibri" w:hAnsi="Calibri"/>
                                <w:sz w:val="16"/>
                                <w:lang w:val="en-US"/>
                              </w:rPr>
                              <w:t>]</w:t>
                            </w:r>
                            <w:r>
                              <w:rPr>
                                <w:rFonts w:ascii="Calibri" w:hAnsi="Calibri"/>
                                <w:sz w:val="16"/>
                                <w:lang w:val="en-US"/>
                              </w:rPr>
                              <w:t>.</w:t>
                            </w:r>
                          </w:p>
                          <w:p w:rsidR="006552D4" w:rsidRPr="003A30C4" w:rsidRDefault="006552D4" w:rsidP="006552D4">
                            <w:pPr>
                              <w:pStyle w:val="arial"/>
                              <w:ind w:firstLine="708"/>
                              <w:jc w:val="both"/>
                              <w:rPr>
                                <w:rFonts w:ascii="Calibri" w:hAnsi="Calibri"/>
                                <w:b/>
                                <w:sz w:val="16"/>
                                <w:lang w:val="en-US"/>
                              </w:rPr>
                            </w:pPr>
                            <w:r w:rsidRPr="003A30C4">
                              <w:rPr>
                                <w:rFonts w:ascii="Calibri" w:hAnsi="Calibri"/>
                                <w:b/>
                                <w:sz w:val="16"/>
                                <w:lang w:val="en-US"/>
                              </w:rPr>
                              <w:t xml:space="preserve">2. </w:t>
                            </w:r>
                            <w:r w:rsidRPr="003A30C4">
                              <w:rPr>
                                <w:rFonts w:ascii="Calibri" w:hAnsi="Calibri"/>
                                <w:b/>
                                <w:sz w:val="16"/>
                                <w:u w:val="single"/>
                                <w:lang w:val="en-US"/>
                              </w:rPr>
                              <w:t>Plasmonic Hybridization.</w:t>
                            </w:r>
                          </w:p>
                          <w:p w:rsidR="000252D0" w:rsidRDefault="006552D4" w:rsidP="000252D0">
                            <w:pPr>
                              <w:pStyle w:val="arial"/>
                              <w:jc w:val="both"/>
                              <w:rPr>
                                <w:rFonts w:ascii="Calibri" w:hAnsi="Calibri"/>
                                <w:sz w:val="16"/>
                                <w:lang w:val="en-US"/>
                              </w:rPr>
                            </w:pPr>
                            <w:r w:rsidRPr="001A1F93">
                              <w:rPr>
                                <w:rFonts w:ascii="Calibri" w:hAnsi="Calibri"/>
                                <w:sz w:val="16"/>
                                <w:lang w:val="en-US"/>
                              </w:rPr>
                              <w:t>In a second part of this presentation, I will present</w:t>
                            </w:r>
                            <w:r>
                              <w:rPr>
                                <w:rFonts w:ascii="Calibri" w:hAnsi="Calibri"/>
                                <w:sz w:val="16"/>
                                <w:lang w:val="en-US"/>
                              </w:rPr>
                              <w:t xml:space="preserve"> new devices based on plasmonic hybridization. </w:t>
                            </w:r>
                            <w:r w:rsidR="000252D0">
                              <w:rPr>
                                <w:rFonts w:ascii="Calibri" w:hAnsi="Calibri"/>
                                <w:sz w:val="16"/>
                                <w:lang w:val="en-US"/>
                              </w:rPr>
                              <w:t xml:space="preserve">When two atoms are coupled together, new energy levels can be created by hybridization leading to bonding and antibonding modes. In a similar way, if a </w:t>
                            </w:r>
                            <w:r w:rsidR="001A1F93" w:rsidRPr="001A1F93">
                              <w:rPr>
                                <w:rFonts w:ascii="Calibri" w:hAnsi="Calibri"/>
                                <w:sz w:val="16"/>
                                <w:lang w:val="en-US"/>
                              </w:rPr>
                              <w:t xml:space="preserve">very thin metallic layer </w:t>
                            </w:r>
                            <w:r w:rsidR="000252D0">
                              <w:rPr>
                                <w:rFonts w:ascii="Calibri" w:hAnsi="Calibri"/>
                                <w:sz w:val="16"/>
                                <w:lang w:val="en-US"/>
                              </w:rPr>
                              <w:t xml:space="preserve">is </w:t>
                            </w:r>
                            <w:r w:rsidR="001A1F93" w:rsidRPr="001A1F93">
                              <w:rPr>
                                <w:rFonts w:ascii="Calibri" w:hAnsi="Calibri"/>
                                <w:sz w:val="16"/>
                                <w:lang w:val="en-US"/>
                              </w:rPr>
                              <w:t xml:space="preserve">inserted in a </w:t>
                            </w:r>
                            <w:r w:rsidR="000C3ED0" w:rsidRPr="001A1F93">
                              <w:rPr>
                                <w:rFonts w:ascii="Calibri" w:hAnsi="Calibri"/>
                                <w:sz w:val="16"/>
                                <w:lang w:val="en-US"/>
                              </w:rPr>
                              <w:t>symmetric</w:t>
                            </w:r>
                            <w:r w:rsidR="001A1F93" w:rsidRPr="001A1F93">
                              <w:rPr>
                                <w:rFonts w:ascii="Calibri" w:hAnsi="Calibri"/>
                                <w:sz w:val="16"/>
                                <w:lang w:val="en-US"/>
                              </w:rPr>
                              <w:t xml:space="preserve"> environment (for example a gold layer inserted in</w:t>
                            </w:r>
                            <w:r w:rsidR="00CE244A">
                              <w:rPr>
                                <w:rFonts w:ascii="Calibri" w:hAnsi="Calibri"/>
                                <w:sz w:val="16"/>
                                <w:lang w:val="en-US"/>
                              </w:rPr>
                              <w:t xml:space="preserve"> between 2</w:t>
                            </w:r>
                            <w:r w:rsidR="001A1F93" w:rsidRPr="001A1F93">
                              <w:rPr>
                                <w:rFonts w:ascii="Calibri" w:hAnsi="Calibri"/>
                                <w:sz w:val="16"/>
                                <w:lang w:val="en-US"/>
                              </w:rPr>
                              <w:t xml:space="preserve"> glass</w:t>
                            </w:r>
                            <w:r w:rsidR="00CE244A">
                              <w:rPr>
                                <w:rFonts w:ascii="Calibri" w:hAnsi="Calibri"/>
                                <w:sz w:val="16"/>
                                <w:lang w:val="en-US"/>
                              </w:rPr>
                              <w:t xml:space="preserve"> layers</w:t>
                            </w:r>
                            <w:r w:rsidR="001A1F93" w:rsidRPr="001A1F93">
                              <w:rPr>
                                <w:rFonts w:ascii="Calibri" w:hAnsi="Calibri"/>
                                <w:sz w:val="16"/>
                                <w:lang w:val="en-US"/>
                              </w:rPr>
                              <w:t xml:space="preserve">), the SPP bound at each interface can hybridize. This leads to the appearance </w:t>
                            </w:r>
                            <w:r w:rsidR="000252D0">
                              <w:rPr>
                                <w:rFonts w:ascii="Calibri" w:hAnsi="Calibri"/>
                                <w:sz w:val="16"/>
                                <w:lang w:val="en-US"/>
                              </w:rPr>
                              <w:t>of a</w:t>
                            </w:r>
                            <w:r w:rsidR="001A1F93" w:rsidRPr="001A1F93">
                              <w:rPr>
                                <w:rFonts w:ascii="Calibri" w:hAnsi="Calibri"/>
                                <w:sz w:val="16"/>
                                <w:lang w:val="en-US"/>
                              </w:rPr>
                              <w:t xml:space="preserve"> </w:t>
                            </w:r>
                            <w:proofErr w:type="spellStart"/>
                            <w:r w:rsidR="001A1F93" w:rsidRPr="001A1F93">
                              <w:rPr>
                                <w:rFonts w:ascii="Calibri" w:hAnsi="Calibri"/>
                                <w:sz w:val="16"/>
                                <w:lang w:val="en-US"/>
                              </w:rPr>
                              <w:t>LongRange</w:t>
                            </w:r>
                            <w:proofErr w:type="spellEnd"/>
                            <w:r w:rsidR="001A1F93" w:rsidRPr="001A1F93">
                              <w:rPr>
                                <w:rFonts w:ascii="Calibri" w:hAnsi="Calibri"/>
                                <w:sz w:val="16"/>
                                <w:lang w:val="en-US"/>
                              </w:rPr>
                              <w:t xml:space="preserve"> plasmon </w:t>
                            </w:r>
                            <w:r w:rsidR="000252D0">
                              <w:rPr>
                                <w:rFonts w:ascii="Calibri" w:hAnsi="Calibri"/>
                                <w:sz w:val="16"/>
                                <w:lang w:val="en-US"/>
                              </w:rPr>
                              <w:t>which</w:t>
                            </w:r>
                            <w:r w:rsidR="001A1F93" w:rsidRPr="001A1F93">
                              <w:rPr>
                                <w:rFonts w:ascii="Calibri" w:hAnsi="Calibri"/>
                                <w:sz w:val="16"/>
                                <w:lang w:val="en-US"/>
                              </w:rPr>
                              <w:t xml:space="preserve"> can propagate over extended distances.</w:t>
                            </w:r>
                            <w:r w:rsidR="000252D0">
                              <w:rPr>
                                <w:rFonts w:ascii="Calibri" w:hAnsi="Calibri"/>
                                <w:sz w:val="16"/>
                                <w:lang w:val="en-US"/>
                              </w:rPr>
                              <w:t xml:space="preserve"> A theoretical as well as an experimental realization will be presented and discussed where the fluorescence of molecules inserted </w:t>
                            </w:r>
                            <w:r w:rsidR="009A12C0">
                              <w:rPr>
                                <w:rFonts w:ascii="Calibri" w:hAnsi="Calibri"/>
                                <w:sz w:val="16"/>
                                <w:lang w:val="en-US"/>
                              </w:rPr>
                              <w:t xml:space="preserve">in </w:t>
                            </w:r>
                            <w:r w:rsidR="000252D0">
                              <w:rPr>
                                <w:rFonts w:ascii="Calibri" w:hAnsi="Calibri"/>
                                <w:sz w:val="16"/>
                                <w:lang w:val="en-US"/>
                              </w:rPr>
                              <w:t>this device can be guided over tens of micrometers</w:t>
                            </w:r>
                            <w:r w:rsidR="000C3ED0">
                              <w:rPr>
                                <w:rFonts w:ascii="Calibri" w:hAnsi="Calibri"/>
                                <w:sz w:val="16"/>
                                <w:lang w:val="en-US"/>
                              </w:rPr>
                              <w:t xml:space="preserve"> [2]</w:t>
                            </w:r>
                            <w:r w:rsidR="000252D0">
                              <w:rPr>
                                <w:rFonts w:ascii="Calibri" w:hAnsi="Calibri"/>
                                <w:sz w:val="16"/>
                                <w:lang w:val="en-US"/>
                              </w:rPr>
                              <w:t xml:space="preserve">. </w:t>
                            </w:r>
                            <w:r w:rsidR="00E86D42">
                              <w:rPr>
                                <w:rFonts w:ascii="Calibri" w:hAnsi="Calibri"/>
                                <w:sz w:val="16"/>
                                <w:lang w:val="en-US"/>
                              </w:rPr>
                              <w:t xml:space="preserve">A theoretical </w:t>
                            </w:r>
                            <w:r w:rsidR="00565BC7">
                              <w:rPr>
                                <w:rFonts w:ascii="Calibri" w:hAnsi="Calibri"/>
                                <w:sz w:val="16"/>
                                <w:lang w:val="en-US"/>
                              </w:rPr>
                              <w:t>idea</w:t>
                            </w:r>
                            <w:r w:rsidR="00E86D42">
                              <w:rPr>
                                <w:rFonts w:ascii="Calibri" w:hAnsi="Calibri"/>
                                <w:sz w:val="16"/>
                                <w:lang w:val="en-US"/>
                              </w:rPr>
                              <w:t xml:space="preserve"> will be given towards</w:t>
                            </w:r>
                            <w:r w:rsidR="00565BC7">
                              <w:rPr>
                                <w:rFonts w:ascii="Calibri" w:hAnsi="Calibri"/>
                                <w:sz w:val="16"/>
                                <w:lang w:val="en-US"/>
                              </w:rPr>
                              <w:t xml:space="preserve"> the creation of</w:t>
                            </w:r>
                            <w:r w:rsidR="00E86D42">
                              <w:rPr>
                                <w:rFonts w:ascii="Calibri" w:hAnsi="Calibri"/>
                                <w:sz w:val="16"/>
                                <w:lang w:val="en-US"/>
                              </w:rPr>
                              <w:t xml:space="preserve"> energy continuum induced by multi-hybridizations.</w:t>
                            </w:r>
                          </w:p>
                          <w:p w:rsidR="001A1F93" w:rsidRPr="003A30C4" w:rsidRDefault="00E86D42" w:rsidP="001A1F93">
                            <w:pPr>
                              <w:pStyle w:val="arial"/>
                              <w:ind w:firstLine="708"/>
                              <w:jc w:val="both"/>
                              <w:rPr>
                                <w:rFonts w:ascii="Calibri" w:hAnsi="Calibri"/>
                                <w:b/>
                                <w:sz w:val="16"/>
                                <w:lang w:val="en-US"/>
                              </w:rPr>
                            </w:pPr>
                            <w:r w:rsidRPr="003A30C4">
                              <w:rPr>
                                <w:rFonts w:ascii="Calibri" w:hAnsi="Calibri"/>
                                <w:b/>
                                <w:sz w:val="16"/>
                                <w:lang w:val="en-US"/>
                              </w:rPr>
                              <w:t>3</w:t>
                            </w:r>
                            <w:r w:rsidR="001A1F93" w:rsidRPr="003A30C4">
                              <w:rPr>
                                <w:rFonts w:ascii="Calibri" w:hAnsi="Calibri"/>
                                <w:b/>
                                <w:sz w:val="16"/>
                                <w:lang w:val="en-US"/>
                              </w:rPr>
                              <w:t xml:space="preserve">. </w:t>
                            </w:r>
                            <w:r w:rsidRPr="003A30C4">
                              <w:rPr>
                                <w:rFonts w:ascii="Calibri" w:hAnsi="Calibri"/>
                                <w:b/>
                                <w:sz w:val="16"/>
                                <w:u w:val="single"/>
                                <w:lang w:val="en-US"/>
                              </w:rPr>
                              <w:t xml:space="preserve">Polarized </w:t>
                            </w:r>
                            <w:proofErr w:type="spellStart"/>
                            <w:r w:rsidRPr="003A30C4">
                              <w:rPr>
                                <w:rFonts w:ascii="Calibri" w:hAnsi="Calibri"/>
                                <w:b/>
                                <w:sz w:val="16"/>
                                <w:u w:val="single"/>
                                <w:lang w:val="en-US"/>
                              </w:rPr>
                              <w:t>nanopatch</w:t>
                            </w:r>
                            <w:proofErr w:type="spellEnd"/>
                            <w:r w:rsidRPr="003A30C4">
                              <w:rPr>
                                <w:rFonts w:ascii="Calibri" w:hAnsi="Calibri"/>
                                <w:b/>
                                <w:sz w:val="16"/>
                                <w:u w:val="single"/>
                                <w:lang w:val="en-US"/>
                              </w:rPr>
                              <w:t xml:space="preserve"> antennas</w:t>
                            </w:r>
                            <w:r w:rsidR="001A1F93" w:rsidRPr="003A30C4">
                              <w:rPr>
                                <w:rFonts w:ascii="Calibri" w:hAnsi="Calibri"/>
                                <w:b/>
                                <w:sz w:val="16"/>
                                <w:u w:val="single"/>
                                <w:lang w:val="en-US"/>
                              </w:rPr>
                              <w:t>.</w:t>
                            </w:r>
                          </w:p>
                          <w:p w:rsidR="00E86D42" w:rsidRDefault="00E86D42" w:rsidP="001A1F93">
                            <w:pPr>
                              <w:pStyle w:val="arial"/>
                              <w:jc w:val="both"/>
                              <w:rPr>
                                <w:rFonts w:ascii="Calibri" w:hAnsi="Calibri"/>
                                <w:sz w:val="16"/>
                                <w:lang w:val="en-US"/>
                              </w:rPr>
                            </w:pPr>
                            <w:r>
                              <w:rPr>
                                <w:rFonts w:ascii="Calibri" w:hAnsi="Calibri"/>
                                <w:sz w:val="16"/>
                                <w:lang w:val="en-US"/>
                              </w:rPr>
                              <w:t>Plasmonic hybridizations offer new concept</w:t>
                            </w:r>
                            <w:r w:rsidR="007E4883">
                              <w:rPr>
                                <w:rFonts w:ascii="Calibri" w:hAnsi="Calibri"/>
                                <w:sz w:val="16"/>
                                <w:lang w:val="en-US"/>
                              </w:rPr>
                              <w:t>s</w:t>
                            </w:r>
                            <w:r>
                              <w:rPr>
                                <w:rFonts w:ascii="Calibri" w:hAnsi="Calibri"/>
                                <w:sz w:val="16"/>
                                <w:lang w:val="en-US"/>
                              </w:rPr>
                              <w:t xml:space="preserve"> to engineer all kind of devices for</w:t>
                            </w:r>
                            <w:r w:rsidR="00565BC7">
                              <w:rPr>
                                <w:rFonts w:ascii="Calibri" w:hAnsi="Calibri"/>
                                <w:sz w:val="16"/>
                                <w:lang w:val="en-US"/>
                              </w:rPr>
                              <w:t xml:space="preserve"> light applications. In this last part, I will present very recent results about a device which consist of a single gold </w:t>
                            </w:r>
                            <w:proofErr w:type="spellStart"/>
                            <w:r w:rsidR="00565BC7">
                              <w:rPr>
                                <w:rFonts w:ascii="Calibri" w:hAnsi="Calibri"/>
                                <w:sz w:val="16"/>
                                <w:lang w:val="en-US"/>
                              </w:rPr>
                              <w:t>nano</w:t>
                            </w:r>
                            <w:proofErr w:type="spellEnd"/>
                            <w:r w:rsidR="00565BC7">
                              <w:rPr>
                                <w:rFonts w:ascii="Calibri" w:hAnsi="Calibri"/>
                                <w:sz w:val="16"/>
                                <w:lang w:val="en-US"/>
                              </w:rPr>
                              <w:t>-Bipyramid</w:t>
                            </w:r>
                            <w:r w:rsidR="009A12C0">
                              <w:rPr>
                                <w:rFonts w:ascii="Calibri" w:hAnsi="Calibri"/>
                                <w:sz w:val="16"/>
                                <w:lang w:val="en-US"/>
                              </w:rPr>
                              <w:t xml:space="preserve"> (AuBPs)</w:t>
                            </w:r>
                            <w:r w:rsidR="00565BC7">
                              <w:rPr>
                                <w:rFonts w:ascii="Calibri" w:hAnsi="Calibri"/>
                                <w:sz w:val="16"/>
                                <w:lang w:val="en-US"/>
                              </w:rPr>
                              <w:t xml:space="preserve"> located near a gold film. </w:t>
                            </w:r>
                            <w:r w:rsidR="00F35D05">
                              <w:rPr>
                                <w:rFonts w:ascii="Calibri" w:hAnsi="Calibri"/>
                                <w:sz w:val="16"/>
                                <w:lang w:val="en-US"/>
                              </w:rPr>
                              <w:t>In a first step, t</w:t>
                            </w:r>
                            <w:r w:rsidR="009A12C0">
                              <w:rPr>
                                <w:rFonts w:ascii="Calibri" w:hAnsi="Calibri"/>
                                <w:sz w:val="16"/>
                                <w:lang w:val="en-US"/>
                              </w:rPr>
                              <w:t>he 3D orientation</w:t>
                            </w:r>
                            <w:r w:rsidR="00301516">
                              <w:rPr>
                                <w:rFonts w:ascii="Calibri" w:hAnsi="Calibri"/>
                                <w:sz w:val="16"/>
                                <w:lang w:val="en-US"/>
                              </w:rPr>
                              <w:t>s</w:t>
                            </w:r>
                            <w:r w:rsidR="009A12C0">
                              <w:rPr>
                                <w:rFonts w:ascii="Calibri" w:hAnsi="Calibri"/>
                                <w:sz w:val="16"/>
                                <w:lang w:val="en-US"/>
                              </w:rPr>
                              <w:t xml:space="preserve"> of AuBP</w:t>
                            </w:r>
                            <w:r w:rsidR="00E87C54">
                              <w:rPr>
                                <w:rFonts w:ascii="Calibri" w:hAnsi="Calibri"/>
                                <w:sz w:val="16"/>
                                <w:lang w:val="en-US"/>
                              </w:rPr>
                              <w:t>s</w:t>
                            </w:r>
                            <w:r w:rsidR="00E11D8B">
                              <w:rPr>
                                <w:rFonts w:ascii="Calibri" w:hAnsi="Calibri"/>
                                <w:sz w:val="16"/>
                                <w:lang w:val="en-US"/>
                              </w:rPr>
                              <w:t xml:space="preserve"> deposited on glass</w:t>
                            </w:r>
                            <w:r w:rsidR="009A12C0">
                              <w:rPr>
                                <w:rFonts w:ascii="Calibri" w:hAnsi="Calibri"/>
                                <w:sz w:val="16"/>
                                <w:lang w:val="en-US"/>
                              </w:rPr>
                              <w:t xml:space="preserve"> </w:t>
                            </w:r>
                            <w:r w:rsidR="00301516">
                              <w:rPr>
                                <w:rFonts w:ascii="Calibri" w:hAnsi="Calibri"/>
                                <w:sz w:val="16"/>
                                <w:lang w:val="en-US"/>
                              </w:rPr>
                              <w:t>have been successfully me</w:t>
                            </w:r>
                            <w:r w:rsidR="00E87C54">
                              <w:rPr>
                                <w:rFonts w:ascii="Calibri" w:hAnsi="Calibri"/>
                                <w:sz w:val="16"/>
                                <w:lang w:val="en-US"/>
                              </w:rPr>
                              <w:t xml:space="preserve">asured by polarimetric analysis. We found two </w:t>
                            </w:r>
                            <w:r w:rsidR="008F7372">
                              <w:rPr>
                                <w:rFonts w:ascii="Calibri" w:hAnsi="Calibri"/>
                                <w:sz w:val="16"/>
                                <w:lang w:val="en-US"/>
                              </w:rPr>
                              <w:t>kinds</w:t>
                            </w:r>
                            <w:r w:rsidR="00E87C54">
                              <w:rPr>
                                <w:rFonts w:ascii="Calibri" w:hAnsi="Calibri"/>
                                <w:sz w:val="16"/>
                                <w:lang w:val="en-US"/>
                              </w:rPr>
                              <w:t xml:space="preserve"> of </w:t>
                            </w:r>
                            <w:r w:rsidR="008F7372">
                              <w:rPr>
                                <w:rFonts w:ascii="Calibri" w:hAnsi="Calibri"/>
                                <w:sz w:val="16"/>
                                <w:lang w:val="en-US"/>
                              </w:rPr>
                              <w:t>orientations:</w:t>
                            </w:r>
                            <w:r w:rsidR="00E87C54">
                              <w:rPr>
                                <w:rFonts w:ascii="Calibri" w:hAnsi="Calibri"/>
                                <w:sz w:val="16"/>
                                <w:lang w:val="en-US"/>
                              </w:rPr>
                              <w:t xml:space="preserve"> where some AuBPs are parallel or tilted on their faces</w:t>
                            </w:r>
                            <w:r w:rsidR="000C3ED0">
                              <w:rPr>
                                <w:rFonts w:ascii="Calibri" w:hAnsi="Calibri"/>
                                <w:sz w:val="16"/>
                                <w:lang w:val="en-US"/>
                              </w:rPr>
                              <w:t xml:space="preserve"> [3]</w:t>
                            </w:r>
                            <w:r w:rsidR="00E87C54">
                              <w:rPr>
                                <w:rFonts w:ascii="Calibri" w:hAnsi="Calibri"/>
                                <w:sz w:val="16"/>
                                <w:lang w:val="en-US"/>
                              </w:rPr>
                              <w:t>.</w:t>
                            </w:r>
                            <w:r w:rsidR="007409D9">
                              <w:rPr>
                                <w:rFonts w:ascii="Calibri" w:hAnsi="Calibri"/>
                                <w:sz w:val="16"/>
                                <w:lang w:val="en-US"/>
                              </w:rPr>
                              <w:t xml:space="preserve"> </w:t>
                            </w:r>
                            <w:r w:rsidR="00E87C54">
                              <w:rPr>
                                <w:rFonts w:ascii="Calibri" w:hAnsi="Calibri"/>
                                <w:sz w:val="16"/>
                                <w:lang w:val="en-US"/>
                              </w:rPr>
                              <w:t>The knowledge of the deposition processes is very important to understand the coupling</w:t>
                            </w:r>
                            <w:r w:rsidR="009A12C0">
                              <w:rPr>
                                <w:rFonts w:ascii="Calibri" w:hAnsi="Calibri"/>
                                <w:sz w:val="16"/>
                                <w:lang w:val="en-US"/>
                              </w:rPr>
                              <w:t xml:space="preserve"> </w:t>
                            </w:r>
                            <w:r w:rsidR="00E87C54">
                              <w:rPr>
                                <w:rFonts w:ascii="Calibri" w:hAnsi="Calibri"/>
                                <w:sz w:val="16"/>
                                <w:lang w:val="en-US"/>
                              </w:rPr>
                              <w:t xml:space="preserve">when AuBPs are deposited </w:t>
                            </w:r>
                            <w:r w:rsidR="007409D9">
                              <w:rPr>
                                <w:rFonts w:ascii="Calibri" w:hAnsi="Calibri"/>
                                <w:sz w:val="16"/>
                                <w:lang w:val="en-US"/>
                              </w:rPr>
                              <w:t xml:space="preserve">at a controlled distance (with titan-dioxide of a few nm) </w:t>
                            </w:r>
                            <w:r w:rsidR="00E87C54">
                              <w:rPr>
                                <w:rFonts w:ascii="Calibri" w:hAnsi="Calibri"/>
                                <w:sz w:val="16"/>
                                <w:lang w:val="en-US"/>
                              </w:rPr>
                              <w:t xml:space="preserve">near a gold surface. </w:t>
                            </w:r>
                            <w:r w:rsidR="007409D9">
                              <w:rPr>
                                <w:rFonts w:ascii="Calibri" w:hAnsi="Calibri"/>
                                <w:sz w:val="16"/>
                                <w:lang w:val="en-US"/>
                              </w:rPr>
                              <w:t>At the time of this talk, we are currently working on the coupled devices and we find that the coupled system (</w:t>
                            </w:r>
                            <w:proofErr w:type="spellStart"/>
                            <w:r w:rsidR="007409D9">
                              <w:rPr>
                                <w:rFonts w:ascii="Calibri" w:hAnsi="Calibri"/>
                                <w:sz w:val="16"/>
                                <w:lang w:val="en-US"/>
                              </w:rPr>
                              <w:t>AuBP</w:t>
                            </w:r>
                            <w:proofErr w:type="spellEnd"/>
                            <w:r w:rsidR="007409D9">
                              <w:rPr>
                                <w:rFonts w:ascii="Calibri" w:hAnsi="Calibri"/>
                                <w:sz w:val="16"/>
                                <w:lang w:val="en-US"/>
                              </w:rPr>
                              <w:t xml:space="preserve"> and gold surface) acts as a </w:t>
                            </w:r>
                            <w:proofErr w:type="spellStart"/>
                            <w:r w:rsidR="007409D9">
                              <w:rPr>
                                <w:rFonts w:ascii="Calibri" w:hAnsi="Calibri"/>
                                <w:sz w:val="16"/>
                                <w:lang w:val="en-US"/>
                              </w:rPr>
                              <w:t>nano</w:t>
                            </w:r>
                            <w:proofErr w:type="spellEnd"/>
                            <w:r w:rsidR="007409D9">
                              <w:rPr>
                                <w:rFonts w:ascii="Calibri" w:hAnsi="Calibri"/>
                                <w:sz w:val="16"/>
                                <w:lang w:val="en-US"/>
                              </w:rPr>
                              <w:t>-antenna to scattered light or launch SPP.</w:t>
                            </w:r>
                          </w:p>
                          <w:p w:rsidR="007409D9" w:rsidRDefault="007409D9" w:rsidP="001A1F93">
                            <w:pPr>
                              <w:pStyle w:val="arial"/>
                              <w:jc w:val="both"/>
                              <w:rPr>
                                <w:rFonts w:ascii="Calibri" w:hAnsi="Calibri"/>
                                <w:sz w:val="16"/>
                                <w:lang w:val="en-US"/>
                              </w:rPr>
                            </w:pPr>
                          </w:p>
                          <w:p w:rsidR="007409D9" w:rsidRDefault="00D10A2A" w:rsidP="001A1F93">
                            <w:pPr>
                              <w:pStyle w:val="arial"/>
                              <w:jc w:val="both"/>
                              <w:rPr>
                                <w:rFonts w:ascii="Calibri" w:hAnsi="Calibri"/>
                                <w:sz w:val="16"/>
                                <w:lang w:val="en-US"/>
                              </w:rPr>
                            </w:pPr>
                            <w:r>
                              <w:rPr>
                                <w:rFonts w:ascii="Calibri" w:hAnsi="Calibri"/>
                                <w:sz w:val="16"/>
                                <w:lang w:val="en-US"/>
                              </w:rPr>
                              <w:t>Some perspectives will be discussed such as to use these coupling between surface plasmons and emitters for many applications such as light guiding, redirection, polarization enhancement …</w:t>
                            </w:r>
                          </w:p>
                          <w:p w:rsidR="004A45D5" w:rsidRDefault="004A45D5" w:rsidP="00053F42">
                            <w:pPr>
                              <w:pStyle w:val="arial"/>
                              <w:jc w:val="both"/>
                              <w:rPr>
                                <w:rFonts w:ascii="Arial" w:hAnsi="Arial"/>
                                <w:sz w:val="16"/>
                                <w:szCs w:val="16"/>
                                <w:lang w:val="en-US"/>
                              </w:rPr>
                            </w:pPr>
                          </w:p>
                          <w:p w:rsidR="007409D9" w:rsidRDefault="007409D9" w:rsidP="00053F42">
                            <w:pPr>
                              <w:pStyle w:val="arial"/>
                              <w:jc w:val="both"/>
                              <w:rPr>
                                <w:rFonts w:ascii="Arial" w:hAnsi="Arial"/>
                                <w:sz w:val="16"/>
                                <w:szCs w:val="16"/>
                                <w:lang w:val="en-US"/>
                              </w:rPr>
                            </w:pPr>
                            <w:bookmarkStart w:id="0" w:name="_GoBack"/>
                            <w:bookmarkEnd w:id="0"/>
                          </w:p>
                          <w:p w:rsidR="006552D4" w:rsidRPr="00D066AB" w:rsidRDefault="006552D4" w:rsidP="006552D4">
                            <w:pPr>
                              <w:pStyle w:val="arial"/>
                              <w:jc w:val="both"/>
                              <w:rPr>
                                <w:rFonts w:asciiTheme="majorHAnsi" w:hAnsiTheme="majorHAnsi" w:cstheme="majorHAnsi"/>
                                <w:sz w:val="16"/>
                                <w:szCs w:val="16"/>
                                <w:lang w:val="en-US"/>
                              </w:rPr>
                            </w:pPr>
                            <w:r w:rsidRPr="00D066AB">
                              <w:rPr>
                                <w:rFonts w:asciiTheme="majorHAnsi" w:hAnsiTheme="majorHAnsi" w:cstheme="majorHAnsi"/>
                                <w:sz w:val="16"/>
                                <w:szCs w:val="16"/>
                                <w:lang w:val="en-US"/>
                              </w:rPr>
                              <w:t>[</w:t>
                            </w:r>
                            <w:r w:rsidR="000C3ED0">
                              <w:rPr>
                                <w:rFonts w:asciiTheme="majorHAnsi" w:hAnsiTheme="majorHAnsi" w:cstheme="majorHAnsi"/>
                                <w:sz w:val="16"/>
                                <w:szCs w:val="16"/>
                                <w:lang w:val="en-US"/>
                              </w:rPr>
                              <w:t>1</w:t>
                            </w:r>
                            <w:r w:rsidRPr="00D066AB">
                              <w:rPr>
                                <w:rFonts w:asciiTheme="majorHAnsi" w:hAnsiTheme="majorHAnsi" w:cstheme="majorHAnsi"/>
                                <w:sz w:val="16"/>
                                <w:szCs w:val="16"/>
                                <w:lang w:val="en-US"/>
                              </w:rPr>
                              <w:t xml:space="preserve">] </w:t>
                            </w:r>
                            <w:r w:rsidRPr="00D066AB">
                              <w:rPr>
                                <w:rFonts w:asciiTheme="majorHAnsi" w:hAnsiTheme="majorHAnsi" w:cstheme="majorHAnsi"/>
                                <w:b/>
                                <w:sz w:val="16"/>
                                <w:szCs w:val="16"/>
                                <w:lang w:val="en-US"/>
                              </w:rPr>
                              <w:t>Influence of surface plasmon propagation on leakage radiation microscopy imaging</w:t>
                            </w:r>
                          </w:p>
                          <w:p w:rsidR="006552D4" w:rsidRPr="00D066AB" w:rsidRDefault="006552D4" w:rsidP="006552D4">
                            <w:pPr>
                              <w:pStyle w:val="arial"/>
                              <w:jc w:val="both"/>
                              <w:rPr>
                                <w:rFonts w:asciiTheme="majorHAnsi" w:hAnsiTheme="majorHAnsi" w:cstheme="majorHAnsi"/>
                                <w:sz w:val="16"/>
                                <w:szCs w:val="16"/>
                                <w:lang w:val="en-US"/>
                              </w:rPr>
                            </w:pPr>
                            <w:r w:rsidRPr="00D066AB">
                              <w:rPr>
                                <w:rFonts w:asciiTheme="majorHAnsi" w:hAnsiTheme="majorHAnsi" w:cstheme="majorHAnsi"/>
                                <w:sz w:val="16"/>
                                <w:szCs w:val="16"/>
                                <w:lang w:val="en-US"/>
                              </w:rPr>
                              <w:t xml:space="preserve">S. </w:t>
                            </w:r>
                            <w:proofErr w:type="spellStart"/>
                            <w:r w:rsidRPr="00D066AB">
                              <w:rPr>
                                <w:rFonts w:asciiTheme="majorHAnsi" w:hAnsiTheme="majorHAnsi" w:cstheme="majorHAnsi"/>
                                <w:sz w:val="16"/>
                                <w:szCs w:val="16"/>
                                <w:lang w:val="en-US"/>
                              </w:rPr>
                              <w:t>Aberra</w:t>
                            </w:r>
                            <w:proofErr w:type="spellEnd"/>
                            <w:r w:rsidRPr="00D066AB">
                              <w:rPr>
                                <w:rFonts w:asciiTheme="majorHAnsi" w:hAnsiTheme="majorHAnsi" w:cstheme="majorHAnsi"/>
                                <w:sz w:val="16"/>
                                <w:szCs w:val="16"/>
                                <w:lang w:val="en-US"/>
                              </w:rPr>
                              <w:t xml:space="preserve">. </w:t>
                            </w:r>
                            <w:proofErr w:type="spellStart"/>
                            <w:r w:rsidRPr="000C3ED0">
                              <w:rPr>
                                <w:rFonts w:asciiTheme="majorHAnsi" w:hAnsiTheme="majorHAnsi" w:cstheme="majorHAnsi"/>
                                <w:sz w:val="16"/>
                                <w:szCs w:val="16"/>
                                <w:lang w:val="en-US"/>
                              </w:rPr>
                              <w:t>Guebrou</w:t>
                            </w:r>
                            <w:proofErr w:type="spellEnd"/>
                            <w:r w:rsidRPr="000C3ED0">
                              <w:rPr>
                                <w:rFonts w:asciiTheme="majorHAnsi" w:hAnsiTheme="majorHAnsi" w:cstheme="majorHAnsi"/>
                                <w:sz w:val="16"/>
                                <w:szCs w:val="16"/>
                                <w:lang w:val="en-US"/>
                              </w:rPr>
                              <w:t xml:space="preserve">, </w:t>
                            </w:r>
                            <w:r w:rsidRPr="000C3ED0">
                              <w:rPr>
                                <w:rFonts w:asciiTheme="majorHAnsi" w:hAnsiTheme="majorHAnsi" w:cstheme="majorHAnsi"/>
                                <w:sz w:val="16"/>
                                <w:szCs w:val="16"/>
                                <w:u w:val="single"/>
                                <w:lang w:val="en-US"/>
                              </w:rPr>
                              <w:t xml:space="preserve">J. </w:t>
                            </w:r>
                            <w:proofErr w:type="spellStart"/>
                            <w:r w:rsidRPr="000C3ED0">
                              <w:rPr>
                                <w:rFonts w:asciiTheme="majorHAnsi" w:hAnsiTheme="majorHAnsi" w:cstheme="majorHAnsi"/>
                                <w:sz w:val="16"/>
                                <w:szCs w:val="16"/>
                                <w:u w:val="single"/>
                                <w:lang w:val="en-US"/>
                              </w:rPr>
                              <w:t>Laverdant</w:t>
                            </w:r>
                            <w:proofErr w:type="spellEnd"/>
                            <w:r w:rsidRPr="000C3ED0">
                              <w:rPr>
                                <w:rFonts w:asciiTheme="majorHAnsi" w:hAnsiTheme="majorHAnsi" w:cstheme="majorHAnsi"/>
                                <w:sz w:val="16"/>
                                <w:szCs w:val="16"/>
                                <w:lang w:val="en-US"/>
                              </w:rPr>
                              <w:t xml:space="preserve">, C. Symonds, S. </w:t>
                            </w:r>
                            <w:proofErr w:type="spellStart"/>
                            <w:r w:rsidRPr="000C3ED0">
                              <w:rPr>
                                <w:rFonts w:asciiTheme="majorHAnsi" w:hAnsiTheme="majorHAnsi" w:cstheme="majorHAnsi"/>
                                <w:sz w:val="16"/>
                                <w:szCs w:val="16"/>
                                <w:lang w:val="en-US"/>
                              </w:rPr>
                              <w:t>Vignoli</w:t>
                            </w:r>
                            <w:proofErr w:type="spellEnd"/>
                            <w:r w:rsidRPr="000C3ED0">
                              <w:rPr>
                                <w:rFonts w:asciiTheme="majorHAnsi" w:hAnsiTheme="majorHAnsi" w:cstheme="majorHAnsi"/>
                                <w:sz w:val="16"/>
                                <w:szCs w:val="16"/>
                                <w:lang w:val="en-US"/>
                              </w:rPr>
                              <w:t xml:space="preserve">, F. </w:t>
                            </w:r>
                            <w:proofErr w:type="spellStart"/>
                            <w:r w:rsidRPr="000C3ED0">
                              <w:rPr>
                                <w:rFonts w:asciiTheme="majorHAnsi" w:hAnsiTheme="majorHAnsi" w:cstheme="majorHAnsi"/>
                                <w:sz w:val="16"/>
                                <w:szCs w:val="16"/>
                                <w:lang w:val="en-US"/>
                              </w:rPr>
                              <w:t>Bessueille</w:t>
                            </w:r>
                            <w:proofErr w:type="spellEnd"/>
                            <w:r w:rsidRPr="000C3ED0">
                              <w:rPr>
                                <w:rFonts w:asciiTheme="majorHAnsi" w:hAnsiTheme="majorHAnsi" w:cstheme="majorHAnsi"/>
                                <w:sz w:val="16"/>
                                <w:szCs w:val="16"/>
                                <w:lang w:val="en-US"/>
                              </w:rPr>
                              <w:t xml:space="preserve"> and J. </w:t>
                            </w:r>
                            <w:proofErr w:type="spellStart"/>
                            <w:r w:rsidRPr="000C3ED0">
                              <w:rPr>
                                <w:rFonts w:asciiTheme="majorHAnsi" w:hAnsiTheme="majorHAnsi" w:cstheme="majorHAnsi"/>
                                <w:sz w:val="16"/>
                                <w:szCs w:val="16"/>
                                <w:lang w:val="en-US"/>
                              </w:rPr>
                              <w:t>Bellesssa</w:t>
                            </w:r>
                            <w:proofErr w:type="spellEnd"/>
                            <w:r w:rsidRPr="000C3ED0">
                              <w:rPr>
                                <w:rFonts w:asciiTheme="majorHAnsi" w:hAnsiTheme="majorHAnsi" w:cstheme="majorHAnsi"/>
                                <w:sz w:val="16"/>
                                <w:szCs w:val="16"/>
                                <w:lang w:val="en-US"/>
                              </w:rPr>
                              <w:t>.,</w:t>
                            </w:r>
                            <w:r w:rsidR="00D066AB" w:rsidRPr="000C3ED0">
                              <w:rPr>
                                <w:rFonts w:asciiTheme="majorHAnsi" w:hAnsiTheme="majorHAnsi" w:cstheme="majorHAnsi"/>
                                <w:sz w:val="16"/>
                                <w:szCs w:val="16"/>
                                <w:lang w:val="en-US"/>
                              </w:rPr>
                              <w:t xml:space="preserve"> </w:t>
                            </w:r>
                            <w:r w:rsidRPr="000C3ED0">
                              <w:rPr>
                                <w:rFonts w:asciiTheme="majorHAnsi" w:hAnsiTheme="majorHAnsi" w:cstheme="majorHAnsi"/>
                                <w:sz w:val="16"/>
                                <w:szCs w:val="16"/>
                                <w:lang w:val="en-US"/>
                              </w:rPr>
                              <w:t xml:space="preserve">Appl. </w:t>
                            </w:r>
                            <w:r w:rsidRPr="00D066AB">
                              <w:rPr>
                                <w:rFonts w:asciiTheme="majorHAnsi" w:hAnsiTheme="majorHAnsi" w:cstheme="majorHAnsi"/>
                                <w:sz w:val="16"/>
                                <w:szCs w:val="16"/>
                                <w:lang w:val="en-US"/>
                              </w:rPr>
                              <w:t>Phys. Lett. 101, 123106 (2012)</w:t>
                            </w:r>
                          </w:p>
                          <w:p w:rsidR="00070D42" w:rsidRPr="00D970EF" w:rsidRDefault="00070D42" w:rsidP="00070D42">
                            <w:pPr>
                              <w:pStyle w:val="arial"/>
                              <w:jc w:val="both"/>
                              <w:rPr>
                                <w:rFonts w:asciiTheme="majorHAnsi" w:hAnsiTheme="majorHAnsi" w:cstheme="majorHAnsi"/>
                                <w:sz w:val="16"/>
                                <w:szCs w:val="16"/>
                                <w:lang w:val="en-US"/>
                              </w:rPr>
                            </w:pPr>
                            <w:r w:rsidRPr="00D970EF">
                              <w:rPr>
                                <w:rFonts w:asciiTheme="majorHAnsi" w:hAnsiTheme="majorHAnsi" w:cstheme="majorHAnsi"/>
                                <w:sz w:val="16"/>
                                <w:szCs w:val="16"/>
                                <w:lang w:val="en-US"/>
                              </w:rPr>
                              <w:t>[</w:t>
                            </w:r>
                            <w:r w:rsidR="000C3ED0">
                              <w:rPr>
                                <w:rFonts w:asciiTheme="majorHAnsi" w:hAnsiTheme="majorHAnsi" w:cstheme="majorHAnsi"/>
                                <w:sz w:val="16"/>
                                <w:szCs w:val="16"/>
                                <w:lang w:val="en-US"/>
                              </w:rPr>
                              <w:t>2</w:t>
                            </w:r>
                            <w:r w:rsidRPr="00D970EF">
                              <w:rPr>
                                <w:rFonts w:asciiTheme="majorHAnsi" w:hAnsiTheme="majorHAnsi" w:cstheme="majorHAnsi"/>
                                <w:sz w:val="16"/>
                                <w:szCs w:val="16"/>
                                <w:lang w:val="en-US"/>
                              </w:rPr>
                              <w:t xml:space="preserve">] </w:t>
                            </w:r>
                            <w:r w:rsidRPr="00D970EF">
                              <w:rPr>
                                <w:rFonts w:asciiTheme="majorHAnsi" w:hAnsiTheme="majorHAnsi" w:cstheme="majorHAnsi"/>
                                <w:b/>
                                <w:sz w:val="16"/>
                                <w:szCs w:val="16"/>
                                <w:lang w:val="en-US"/>
                              </w:rPr>
                              <w:t xml:space="preserve">Coupling a single dipole to a </w:t>
                            </w:r>
                            <w:proofErr w:type="spellStart"/>
                            <w:r w:rsidRPr="00D970EF">
                              <w:rPr>
                                <w:rFonts w:asciiTheme="majorHAnsi" w:hAnsiTheme="majorHAnsi" w:cstheme="majorHAnsi"/>
                                <w:b/>
                                <w:sz w:val="16"/>
                                <w:szCs w:val="16"/>
                                <w:lang w:val="en-US"/>
                              </w:rPr>
                              <w:t>longrange</w:t>
                            </w:r>
                            <w:proofErr w:type="spellEnd"/>
                            <w:r w:rsidRPr="00D970EF">
                              <w:rPr>
                                <w:rFonts w:asciiTheme="majorHAnsi" w:hAnsiTheme="majorHAnsi" w:cstheme="majorHAnsi"/>
                                <w:b/>
                                <w:sz w:val="16"/>
                                <w:szCs w:val="16"/>
                                <w:lang w:val="en-US"/>
                              </w:rPr>
                              <w:t xml:space="preserve"> surface plasmon </w:t>
                            </w:r>
                            <w:proofErr w:type="spellStart"/>
                            <w:r w:rsidRPr="00D970EF">
                              <w:rPr>
                                <w:rFonts w:asciiTheme="majorHAnsi" w:hAnsiTheme="majorHAnsi" w:cstheme="majorHAnsi"/>
                                <w:b/>
                                <w:sz w:val="16"/>
                                <w:szCs w:val="16"/>
                                <w:lang w:val="en-US"/>
                              </w:rPr>
                              <w:t>polariton</w:t>
                            </w:r>
                            <w:proofErr w:type="spellEnd"/>
                            <w:r w:rsidRPr="00D970EF">
                              <w:rPr>
                                <w:rFonts w:asciiTheme="majorHAnsi" w:hAnsiTheme="majorHAnsi" w:cstheme="majorHAnsi"/>
                                <w:b/>
                                <w:sz w:val="16"/>
                                <w:szCs w:val="16"/>
                                <w:lang w:val="en-US"/>
                              </w:rPr>
                              <w:t xml:space="preserve"> device</w:t>
                            </w:r>
                            <w:r w:rsidRPr="00D970EF">
                              <w:rPr>
                                <w:rFonts w:asciiTheme="majorHAnsi" w:hAnsiTheme="majorHAnsi" w:cstheme="majorHAnsi"/>
                                <w:sz w:val="16"/>
                                <w:szCs w:val="16"/>
                                <w:lang w:val="en-US"/>
                              </w:rPr>
                              <w:t xml:space="preserve">, C.N. VU &amp; </w:t>
                            </w:r>
                            <w:r w:rsidRPr="00CD11A0">
                              <w:rPr>
                                <w:rFonts w:asciiTheme="majorHAnsi" w:hAnsiTheme="majorHAnsi" w:cstheme="majorHAnsi"/>
                                <w:sz w:val="16"/>
                                <w:szCs w:val="16"/>
                                <w:u w:val="single"/>
                                <w:lang w:val="en-US"/>
                              </w:rPr>
                              <w:t>J. LAVERDANT</w:t>
                            </w:r>
                            <w:r w:rsidRPr="00D970EF">
                              <w:rPr>
                                <w:rFonts w:asciiTheme="majorHAnsi" w:hAnsiTheme="majorHAnsi" w:cstheme="majorHAnsi"/>
                                <w:sz w:val="16"/>
                                <w:szCs w:val="16"/>
                                <w:lang w:val="en-US"/>
                              </w:rPr>
                              <w:t>, Optics Letters Vol. 45, Issue 18, pp. 5193-5196 (2020)</w:t>
                            </w:r>
                          </w:p>
                          <w:p w:rsidR="002639DF" w:rsidRPr="00D970EF" w:rsidRDefault="00070D42" w:rsidP="00070D42">
                            <w:pPr>
                              <w:pStyle w:val="arial"/>
                              <w:jc w:val="both"/>
                              <w:rPr>
                                <w:rFonts w:asciiTheme="majorHAnsi" w:hAnsiTheme="majorHAnsi" w:cstheme="majorHAnsi"/>
                                <w:sz w:val="16"/>
                                <w:szCs w:val="16"/>
                                <w:lang w:val="en-US"/>
                              </w:rPr>
                            </w:pPr>
                            <w:r w:rsidRPr="00D970EF">
                              <w:rPr>
                                <w:rFonts w:asciiTheme="majorHAnsi" w:hAnsiTheme="majorHAnsi" w:cstheme="majorHAnsi"/>
                                <w:sz w:val="16"/>
                                <w:szCs w:val="16"/>
                                <w:lang w:val="en-US"/>
                              </w:rPr>
                              <w:t>[</w:t>
                            </w:r>
                            <w:r w:rsidR="000C3ED0">
                              <w:rPr>
                                <w:rFonts w:asciiTheme="majorHAnsi" w:hAnsiTheme="majorHAnsi" w:cstheme="majorHAnsi"/>
                                <w:sz w:val="16"/>
                                <w:szCs w:val="16"/>
                                <w:lang w:val="en-US"/>
                              </w:rPr>
                              <w:t>3</w:t>
                            </w:r>
                            <w:r w:rsidRPr="00D970EF">
                              <w:rPr>
                                <w:rFonts w:asciiTheme="majorHAnsi" w:hAnsiTheme="majorHAnsi" w:cstheme="majorHAnsi"/>
                                <w:sz w:val="16"/>
                                <w:szCs w:val="16"/>
                                <w:lang w:val="en-US"/>
                              </w:rPr>
                              <w:t xml:space="preserve">] </w:t>
                            </w:r>
                            <w:r w:rsidRPr="00D970EF">
                              <w:rPr>
                                <w:rFonts w:asciiTheme="majorHAnsi" w:hAnsiTheme="majorHAnsi" w:cstheme="majorHAnsi"/>
                                <w:b/>
                                <w:sz w:val="16"/>
                                <w:szCs w:val="16"/>
                                <w:lang w:val="en-US"/>
                              </w:rPr>
                              <w:t>Single gold bipyramid orientation measured by scattering polarization spectroscopy</w:t>
                            </w:r>
                            <w:r w:rsidRPr="00D970EF">
                              <w:rPr>
                                <w:rFonts w:asciiTheme="majorHAnsi" w:hAnsiTheme="majorHAnsi" w:cstheme="majorHAnsi"/>
                                <w:sz w:val="16"/>
                                <w:szCs w:val="16"/>
                                <w:lang w:val="en-US"/>
                              </w:rPr>
                              <w:t xml:space="preserve">, C.N. VU, Z. OUZIT, A. MAITRE, L. COOLEN, F. LEROUGE &amp; </w:t>
                            </w:r>
                            <w:r w:rsidRPr="00CD11A0">
                              <w:rPr>
                                <w:rFonts w:asciiTheme="majorHAnsi" w:hAnsiTheme="majorHAnsi" w:cstheme="majorHAnsi"/>
                                <w:sz w:val="16"/>
                                <w:szCs w:val="16"/>
                                <w:u w:val="single"/>
                                <w:lang w:val="en-US"/>
                              </w:rPr>
                              <w:t>J. LAVERDANT</w:t>
                            </w:r>
                            <w:r w:rsidRPr="00D970EF">
                              <w:rPr>
                                <w:rFonts w:asciiTheme="majorHAnsi" w:hAnsiTheme="majorHAnsi" w:cstheme="majorHAnsi"/>
                                <w:sz w:val="16"/>
                                <w:szCs w:val="16"/>
                                <w:lang w:val="en-US"/>
                              </w:rPr>
                              <w:t>, J. Phys. Chem. Letters, 2021,12, 2, 752</w:t>
                            </w:r>
                          </w:p>
                          <w:p w:rsidR="002639DF" w:rsidRDefault="002639DF" w:rsidP="00053F42">
                            <w:pPr>
                              <w:pStyle w:val="arial"/>
                              <w:jc w:val="both"/>
                              <w:rPr>
                                <w:rFonts w:ascii="Arial" w:hAnsi="Arial"/>
                                <w:sz w:val="16"/>
                                <w:szCs w:val="16"/>
                                <w:lang w:val="en-US"/>
                              </w:rPr>
                            </w:pPr>
                          </w:p>
                          <w:p w:rsidR="002639DF" w:rsidRPr="002639DF" w:rsidRDefault="002639DF" w:rsidP="00053F42">
                            <w:pPr>
                              <w:pStyle w:val="arial"/>
                              <w:jc w:val="both"/>
                              <w:rPr>
                                <w:rFonts w:ascii="Arial" w:hAnsi="Arial"/>
                                <w:sz w:val="16"/>
                                <w:szCs w:val="16"/>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9B3E5" id="Rectangle 2" o:spid="_x0000_s1028" style="position:absolute;left:0;text-align:left;margin-left:164.45pt;margin-top:306.25pt;width:382.7pt;height:50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" filled="f" fillcolor="#9bc1ff" stroked="f" strokecolor="white [3212]" strokeweight="0">
                <v:fill color2="#3f80cd" focus="100%" type="gradient">
                  <o:fill v:ext="view" type="gradientUnscaled"/>
                </v:fill>
                <v:stroke opacity="0"/>
                <v:textbox inset=",7.2pt,,7.2pt">
                  <w:txbxContent>
                    <w:p w:rsidR="006E6695" w:rsidRPr="00F34895" w:rsidRDefault="00A24A7A" w:rsidP="00053F42">
                      <w:pPr>
                        <w:pStyle w:val="arial"/>
                        <w:jc w:val="center"/>
                        <w:rPr>
                          <w:rFonts w:ascii="Arial" w:hAnsi="Arial" w:cs="Arial"/>
                          <w:b/>
                          <w:sz w:val="18"/>
                          <w:szCs w:val="18"/>
                          <w:lang w:val="en-US"/>
                        </w:rPr>
                      </w:pPr>
                      <w:r>
                        <w:rPr>
                          <w:rFonts w:ascii="Arial" w:hAnsi="Arial" w:cs="Arial"/>
                          <w:b/>
                          <w:sz w:val="18"/>
                          <w:szCs w:val="18"/>
                          <w:lang w:val="en-US"/>
                        </w:rPr>
                        <w:t xml:space="preserve">Using </w:t>
                      </w:r>
                      <w:r w:rsidR="000714BF">
                        <w:rPr>
                          <w:rFonts w:ascii="Arial" w:hAnsi="Arial" w:cs="Arial"/>
                          <w:b/>
                          <w:sz w:val="18"/>
                          <w:szCs w:val="18"/>
                          <w:lang w:val="en-US"/>
                        </w:rPr>
                        <w:t xml:space="preserve">Light </w:t>
                      </w:r>
                      <w:r>
                        <w:rPr>
                          <w:rFonts w:ascii="Arial" w:hAnsi="Arial" w:cs="Arial"/>
                          <w:b/>
                          <w:sz w:val="18"/>
                          <w:szCs w:val="18"/>
                          <w:lang w:val="en-US"/>
                        </w:rPr>
                        <w:t>confined into Surface Plasmon Polaritons</w:t>
                      </w:r>
                    </w:p>
                    <w:p w:rsidR="00C11645" w:rsidRPr="00F34895" w:rsidRDefault="00C11645" w:rsidP="00053F42">
                      <w:pPr>
                        <w:pStyle w:val="arial"/>
                        <w:jc w:val="both"/>
                        <w:rPr>
                          <w:rFonts w:ascii="Calibri" w:hAnsi="Calibri"/>
                          <w:sz w:val="20"/>
                          <w:szCs w:val="20"/>
                          <w:lang w:val="en-US"/>
                        </w:rPr>
                      </w:pPr>
                    </w:p>
                    <w:p w:rsidR="00C11645" w:rsidRPr="00F34895" w:rsidRDefault="00C11645" w:rsidP="00053F42">
                      <w:pPr>
                        <w:pStyle w:val="arial"/>
                        <w:jc w:val="both"/>
                        <w:rPr>
                          <w:rFonts w:ascii="Calibri" w:hAnsi="Calibri"/>
                          <w:sz w:val="16"/>
                          <w:lang w:val="en-US"/>
                        </w:rPr>
                      </w:pPr>
                    </w:p>
                    <w:p w:rsidR="001A1F93" w:rsidRDefault="001A1F93" w:rsidP="001A1F93">
                      <w:pPr>
                        <w:pStyle w:val="arial"/>
                        <w:jc w:val="both"/>
                        <w:rPr>
                          <w:rFonts w:ascii="Calibri" w:hAnsi="Calibri"/>
                          <w:sz w:val="16"/>
                          <w:lang w:val="en-US"/>
                        </w:rPr>
                      </w:pPr>
                      <w:r w:rsidRPr="001A1F93">
                        <w:rPr>
                          <w:rFonts w:ascii="Calibri" w:hAnsi="Calibri"/>
                          <w:sz w:val="16"/>
                          <w:lang w:val="en-US"/>
                        </w:rPr>
                        <w:t xml:space="preserve">Plasmonic is a </w:t>
                      </w:r>
                      <w:proofErr w:type="spellStart"/>
                      <w:r w:rsidRPr="001A1F93">
                        <w:rPr>
                          <w:rFonts w:ascii="Calibri" w:hAnsi="Calibri"/>
                          <w:sz w:val="16"/>
                          <w:lang w:val="en-US"/>
                        </w:rPr>
                        <w:t>promizing</w:t>
                      </w:r>
                      <w:proofErr w:type="spellEnd"/>
                      <w:r w:rsidRPr="001A1F93">
                        <w:rPr>
                          <w:rFonts w:ascii="Calibri" w:hAnsi="Calibri"/>
                          <w:sz w:val="16"/>
                          <w:lang w:val="en-US"/>
                        </w:rPr>
                        <w:t xml:space="preserve"> field for many applications in nanophotonics. When </w:t>
                      </w:r>
                      <w:r w:rsidR="00473FE6">
                        <w:rPr>
                          <w:rFonts w:ascii="Calibri" w:hAnsi="Calibri"/>
                          <w:sz w:val="16"/>
                          <w:lang w:val="en-US"/>
                        </w:rPr>
                        <w:t>an optical wave excites a metal</w:t>
                      </w:r>
                      <w:r w:rsidRPr="001A1F93">
                        <w:rPr>
                          <w:rFonts w:ascii="Calibri" w:hAnsi="Calibri"/>
                          <w:sz w:val="16"/>
                          <w:lang w:val="en-US"/>
                        </w:rPr>
                        <w:t>lic nanostructure at its plasmon resonance, the local electromagnetic field is confined in a nanometric area. This localization is bound at the interface between the metal and the surrounding</w:t>
                      </w:r>
                      <w:r w:rsidR="000D0C81">
                        <w:rPr>
                          <w:rFonts w:ascii="Calibri" w:hAnsi="Calibri"/>
                          <w:sz w:val="16"/>
                          <w:lang w:val="en-US"/>
                        </w:rPr>
                        <w:t xml:space="preserve"> </w:t>
                      </w:r>
                      <w:r w:rsidR="000D0C81" w:rsidRPr="001A1F93">
                        <w:rPr>
                          <w:rFonts w:ascii="Calibri" w:hAnsi="Calibri"/>
                          <w:sz w:val="16"/>
                          <w:lang w:val="en-US"/>
                        </w:rPr>
                        <w:t>dielectric</w:t>
                      </w:r>
                      <w:r w:rsidRPr="001A1F93">
                        <w:rPr>
                          <w:rFonts w:ascii="Calibri" w:hAnsi="Calibri"/>
                          <w:sz w:val="16"/>
                          <w:lang w:val="en-US"/>
                        </w:rPr>
                        <w:t>. The field of plasmonic can be divided in two: Localized Surface Plasmon Resonance (LSPR) from nanoparticles and the propagating Surface Plasmon Polaritons (SPP) between thin film layers. In this talk I will discuss about these two resonances</w:t>
                      </w:r>
                      <w:r w:rsidR="004A1D96">
                        <w:rPr>
                          <w:rFonts w:ascii="Calibri" w:hAnsi="Calibri"/>
                          <w:sz w:val="16"/>
                          <w:lang w:val="en-US"/>
                        </w:rPr>
                        <w:t xml:space="preserve"> in three topics</w:t>
                      </w:r>
                      <w:r w:rsidRPr="001A1F93">
                        <w:rPr>
                          <w:rFonts w:ascii="Calibri" w:hAnsi="Calibri"/>
                          <w:sz w:val="16"/>
                          <w:lang w:val="en-US"/>
                        </w:rPr>
                        <w:t>.</w:t>
                      </w:r>
                    </w:p>
                    <w:p w:rsidR="001A1F93" w:rsidRPr="003A30C4" w:rsidRDefault="001A1F93" w:rsidP="001A1F93">
                      <w:pPr>
                        <w:pStyle w:val="arial"/>
                        <w:ind w:firstLine="708"/>
                        <w:jc w:val="both"/>
                        <w:rPr>
                          <w:rFonts w:ascii="Calibri" w:hAnsi="Calibri"/>
                          <w:b/>
                          <w:sz w:val="16"/>
                          <w:lang w:val="en-US"/>
                        </w:rPr>
                      </w:pPr>
                      <w:r w:rsidRPr="003A30C4">
                        <w:rPr>
                          <w:rFonts w:ascii="Calibri" w:hAnsi="Calibri"/>
                          <w:b/>
                          <w:sz w:val="16"/>
                          <w:lang w:val="en-US"/>
                        </w:rPr>
                        <w:t xml:space="preserve">1. </w:t>
                      </w:r>
                      <w:r w:rsidR="00425B75" w:rsidRPr="003A30C4">
                        <w:rPr>
                          <w:rFonts w:ascii="Calibri" w:hAnsi="Calibri"/>
                          <w:b/>
                          <w:sz w:val="16"/>
                          <w:u w:val="single"/>
                          <w:lang w:val="en-US"/>
                        </w:rPr>
                        <w:t>Coherence of fluorescence induced by surface plasmon</w:t>
                      </w:r>
                      <w:r w:rsidRPr="003A30C4">
                        <w:rPr>
                          <w:rFonts w:ascii="Calibri" w:hAnsi="Calibri"/>
                          <w:b/>
                          <w:sz w:val="16"/>
                          <w:u w:val="single"/>
                          <w:lang w:val="en-US"/>
                        </w:rPr>
                        <w:t>.</w:t>
                      </w:r>
                      <w:r w:rsidRPr="003A30C4">
                        <w:rPr>
                          <w:rFonts w:ascii="Calibri" w:hAnsi="Calibri"/>
                          <w:b/>
                          <w:sz w:val="16"/>
                          <w:lang w:val="en-US"/>
                        </w:rPr>
                        <w:t xml:space="preserve"> </w:t>
                      </w:r>
                    </w:p>
                    <w:p w:rsidR="00425B75" w:rsidRDefault="00425B75" w:rsidP="001A1F93">
                      <w:pPr>
                        <w:pStyle w:val="arial"/>
                        <w:jc w:val="both"/>
                        <w:rPr>
                          <w:rFonts w:ascii="Calibri" w:hAnsi="Calibri"/>
                          <w:sz w:val="16"/>
                          <w:lang w:val="en-US"/>
                        </w:rPr>
                      </w:pPr>
                      <w:r>
                        <w:rPr>
                          <w:rFonts w:ascii="Calibri" w:hAnsi="Calibri"/>
                          <w:sz w:val="16"/>
                          <w:lang w:val="en-US"/>
                        </w:rPr>
                        <w:t>In this first part, I will discuss about a very important optical property which is the coherence.</w:t>
                      </w:r>
                      <w:r w:rsidR="009A12C0">
                        <w:rPr>
                          <w:rFonts w:ascii="Calibri" w:hAnsi="Calibri"/>
                          <w:sz w:val="16"/>
                          <w:lang w:val="en-US"/>
                        </w:rPr>
                        <w:t xml:space="preserve"> </w:t>
                      </w:r>
                      <w:r>
                        <w:rPr>
                          <w:rFonts w:ascii="Calibri" w:hAnsi="Calibri"/>
                          <w:sz w:val="16"/>
                          <w:lang w:val="en-US"/>
                        </w:rPr>
                        <w:t>We measured the spatial coherence of these plasmons in flat silver films and we show that only the propagation length of SPPs are limiting the coherence. Strikingly, when fluorescent emitters are deposited on the same silver surface, even incoherent and independent emitters will boost their coherence. Indeed, when local emitters are coupled in the near-field to SPP, their fluorescence will decay very fast inside the SPP channel.</w:t>
                      </w:r>
                    </w:p>
                    <w:p w:rsidR="00425B75" w:rsidRDefault="00425B75" w:rsidP="001A1F93">
                      <w:pPr>
                        <w:pStyle w:val="arial"/>
                        <w:jc w:val="both"/>
                        <w:rPr>
                          <w:rFonts w:ascii="Calibri" w:hAnsi="Calibri"/>
                          <w:sz w:val="16"/>
                          <w:lang w:val="en-US"/>
                        </w:rPr>
                      </w:pPr>
                      <w:r>
                        <w:rPr>
                          <w:rFonts w:ascii="Calibri" w:hAnsi="Calibri"/>
                          <w:sz w:val="16"/>
                          <w:lang w:val="en-US"/>
                        </w:rPr>
                        <w:t xml:space="preserve">From </w:t>
                      </w:r>
                      <w:r w:rsidR="000B11AD">
                        <w:rPr>
                          <w:rFonts w:ascii="Calibri" w:hAnsi="Calibri"/>
                          <w:sz w:val="16"/>
                          <w:lang w:val="en-US"/>
                        </w:rPr>
                        <w:t>this new property</w:t>
                      </w:r>
                      <w:r>
                        <w:rPr>
                          <w:rFonts w:ascii="Calibri" w:hAnsi="Calibri"/>
                          <w:sz w:val="16"/>
                          <w:lang w:val="en-US"/>
                        </w:rPr>
                        <w:t xml:space="preserve"> an original method will be discussed to use the coherence to measure surface wave</w:t>
                      </w:r>
                      <w:r w:rsidR="00B14476">
                        <w:rPr>
                          <w:rFonts w:ascii="Calibri" w:hAnsi="Calibri"/>
                          <w:sz w:val="16"/>
                          <w:lang w:val="en-US"/>
                        </w:rPr>
                        <w:t>s</w:t>
                      </w:r>
                      <w:r>
                        <w:rPr>
                          <w:rFonts w:ascii="Calibri" w:hAnsi="Calibri"/>
                          <w:sz w:val="16"/>
                          <w:lang w:val="en-US"/>
                        </w:rPr>
                        <w:t xml:space="preserve"> in a wide range of complex systems</w:t>
                      </w:r>
                      <w:r w:rsidR="000B11AD">
                        <w:rPr>
                          <w:rFonts w:ascii="Calibri" w:hAnsi="Calibri"/>
                          <w:sz w:val="16"/>
                          <w:lang w:val="en-US"/>
                        </w:rPr>
                        <w:t xml:space="preserve"> [</w:t>
                      </w:r>
                      <w:r w:rsidR="000C3ED0">
                        <w:rPr>
                          <w:rFonts w:ascii="Calibri" w:hAnsi="Calibri"/>
                          <w:sz w:val="16"/>
                          <w:lang w:val="en-US"/>
                        </w:rPr>
                        <w:t>1</w:t>
                      </w:r>
                      <w:r w:rsidR="000B11AD">
                        <w:rPr>
                          <w:rFonts w:ascii="Calibri" w:hAnsi="Calibri"/>
                          <w:sz w:val="16"/>
                          <w:lang w:val="en-US"/>
                        </w:rPr>
                        <w:t>]</w:t>
                      </w:r>
                      <w:r>
                        <w:rPr>
                          <w:rFonts w:ascii="Calibri" w:hAnsi="Calibri"/>
                          <w:sz w:val="16"/>
                          <w:lang w:val="en-US"/>
                        </w:rPr>
                        <w:t>.</w:t>
                      </w:r>
                    </w:p>
                    <w:p w:rsidR="006552D4" w:rsidRPr="003A30C4" w:rsidRDefault="006552D4" w:rsidP="006552D4">
                      <w:pPr>
                        <w:pStyle w:val="arial"/>
                        <w:ind w:firstLine="708"/>
                        <w:jc w:val="both"/>
                        <w:rPr>
                          <w:rFonts w:ascii="Calibri" w:hAnsi="Calibri"/>
                          <w:b/>
                          <w:sz w:val="16"/>
                          <w:lang w:val="en-US"/>
                        </w:rPr>
                      </w:pPr>
                      <w:r w:rsidRPr="003A30C4">
                        <w:rPr>
                          <w:rFonts w:ascii="Calibri" w:hAnsi="Calibri"/>
                          <w:b/>
                          <w:sz w:val="16"/>
                          <w:lang w:val="en-US"/>
                        </w:rPr>
                        <w:t xml:space="preserve">2. </w:t>
                      </w:r>
                      <w:r w:rsidRPr="003A30C4">
                        <w:rPr>
                          <w:rFonts w:ascii="Calibri" w:hAnsi="Calibri"/>
                          <w:b/>
                          <w:sz w:val="16"/>
                          <w:u w:val="single"/>
                          <w:lang w:val="en-US"/>
                        </w:rPr>
                        <w:t>Plasmonic Hybridization.</w:t>
                      </w:r>
                    </w:p>
                    <w:p w:rsidR="000252D0" w:rsidRDefault="006552D4" w:rsidP="000252D0">
                      <w:pPr>
                        <w:pStyle w:val="arial"/>
                        <w:jc w:val="both"/>
                        <w:rPr>
                          <w:rFonts w:ascii="Calibri" w:hAnsi="Calibri"/>
                          <w:sz w:val="16"/>
                          <w:lang w:val="en-US"/>
                        </w:rPr>
                      </w:pPr>
                      <w:r w:rsidRPr="001A1F93">
                        <w:rPr>
                          <w:rFonts w:ascii="Calibri" w:hAnsi="Calibri"/>
                          <w:sz w:val="16"/>
                          <w:lang w:val="en-US"/>
                        </w:rPr>
                        <w:t>In a second part of this presentation, I will present</w:t>
                      </w:r>
                      <w:r>
                        <w:rPr>
                          <w:rFonts w:ascii="Calibri" w:hAnsi="Calibri"/>
                          <w:sz w:val="16"/>
                          <w:lang w:val="en-US"/>
                        </w:rPr>
                        <w:t xml:space="preserve"> new devices based on plasmonic hybridization. </w:t>
                      </w:r>
                      <w:r w:rsidR="000252D0">
                        <w:rPr>
                          <w:rFonts w:ascii="Calibri" w:hAnsi="Calibri"/>
                          <w:sz w:val="16"/>
                          <w:lang w:val="en-US"/>
                        </w:rPr>
                        <w:t xml:space="preserve">When two atoms are coupled together, new energy levels can be created by hybridization leading to bonding and antibonding modes. In a similar way, if a </w:t>
                      </w:r>
                      <w:r w:rsidR="001A1F93" w:rsidRPr="001A1F93">
                        <w:rPr>
                          <w:rFonts w:ascii="Calibri" w:hAnsi="Calibri"/>
                          <w:sz w:val="16"/>
                          <w:lang w:val="en-US"/>
                        </w:rPr>
                        <w:t xml:space="preserve">very thin metallic layer </w:t>
                      </w:r>
                      <w:r w:rsidR="000252D0">
                        <w:rPr>
                          <w:rFonts w:ascii="Calibri" w:hAnsi="Calibri"/>
                          <w:sz w:val="16"/>
                          <w:lang w:val="en-US"/>
                        </w:rPr>
                        <w:t xml:space="preserve">is </w:t>
                      </w:r>
                      <w:r w:rsidR="001A1F93" w:rsidRPr="001A1F93">
                        <w:rPr>
                          <w:rFonts w:ascii="Calibri" w:hAnsi="Calibri"/>
                          <w:sz w:val="16"/>
                          <w:lang w:val="en-US"/>
                        </w:rPr>
                        <w:t xml:space="preserve">inserted in a </w:t>
                      </w:r>
                      <w:r w:rsidR="000C3ED0" w:rsidRPr="001A1F93">
                        <w:rPr>
                          <w:rFonts w:ascii="Calibri" w:hAnsi="Calibri"/>
                          <w:sz w:val="16"/>
                          <w:lang w:val="en-US"/>
                        </w:rPr>
                        <w:t>symmetric</w:t>
                      </w:r>
                      <w:r w:rsidR="001A1F93" w:rsidRPr="001A1F93">
                        <w:rPr>
                          <w:rFonts w:ascii="Calibri" w:hAnsi="Calibri"/>
                          <w:sz w:val="16"/>
                          <w:lang w:val="en-US"/>
                        </w:rPr>
                        <w:t xml:space="preserve"> environment (for example a gold layer inserted in</w:t>
                      </w:r>
                      <w:r w:rsidR="00CE244A">
                        <w:rPr>
                          <w:rFonts w:ascii="Calibri" w:hAnsi="Calibri"/>
                          <w:sz w:val="16"/>
                          <w:lang w:val="en-US"/>
                        </w:rPr>
                        <w:t xml:space="preserve"> between 2</w:t>
                      </w:r>
                      <w:r w:rsidR="001A1F93" w:rsidRPr="001A1F93">
                        <w:rPr>
                          <w:rFonts w:ascii="Calibri" w:hAnsi="Calibri"/>
                          <w:sz w:val="16"/>
                          <w:lang w:val="en-US"/>
                        </w:rPr>
                        <w:t xml:space="preserve"> glass</w:t>
                      </w:r>
                      <w:r w:rsidR="00CE244A">
                        <w:rPr>
                          <w:rFonts w:ascii="Calibri" w:hAnsi="Calibri"/>
                          <w:sz w:val="16"/>
                          <w:lang w:val="en-US"/>
                        </w:rPr>
                        <w:t xml:space="preserve"> layers</w:t>
                      </w:r>
                      <w:r w:rsidR="001A1F93" w:rsidRPr="001A1F93">
                        <w:rPr>
                          <w:rFonts w:ascii="Calibri" w:hAnsi="Calibri"/>
                          <w:sz w:val="16"/>
                          <w:lang w:val="en-US"/>
                        </w:rPr>
                        <w:t xml:space="preserve">), the SPP bound at each interface can hybridize. This leads to the appearance </w:t>
                      </w:r>
                      <w:r w:rsidR="000252D0">
                        <w:rPr>
                          <w:rFonts w:ascii="Calibri" w:hAnsi="Calibri"/>
                          <w:sz w:val="16"/>
                          <w:lang w:val="en-US"/>
                        </w:rPr>
                        <w:t>of a</w:t>
                      </w:r>
                      <w:r w:rsidR="001A1F93" w:rsidRPr="001A1F93">
                        <w:rPr>
                          <w:rFonts w:ascii="Calibri" w:hAnsi="Calibri"/>
                          <w:sz w:val="16"/>
                          <w:lang w:val="en-US"/>
                        </w:rPr>
                        <w:t xml:space="preserve"> </w:t>
                      </w:r>
                      <w:proofErr w:type="spellStart"/>
                      <w:r w:rsidR="001A1F93" w:rsidRPr="001A1F93">
                        <w:rPr>
                          <w:rFonts w:ascii="Calibri" w:hAnsi="Calibri"/>
                          <w:sz w:val="16"/>
                          <w:lang w:val="en-US"/>
                        </w:rPr>
                        <w:t>LongRange</w:t>
                      </w:r>
                      <w:proofErr w:type="spellEnd"/>
                      <w:r w:rsidR="001A1F93" w:rsidRPr="001A1F93">
                        <w:rPr>
                          <w:rFonts w:ascii="Calibri" w:hAnsi="Calibri"/>
                          <w:sz w:val="16"/>
                          <w:lang w:val="en-US"/>
                        </w:rPr>
                        <w:t xml:space="preserve"> plasmon </w:t>
                      </w:r>
                      <w:r w:rsidR="000252D0">
                        <w:rPr>
                          <w:rFonts w:ascii="Calibri" w:hAnsi="Calibri"/>
                          <w:sz w:val="16"/>
                          <w:lang w:val="en-US"/>
                        </w:rPr>
                        <w:t>which</w:t>
                      </w:r>
                      <w:r w:rsidR="001A1F93" w:rsidRPr="001A1F93">
                        <w:rPr>
                          <w:rFonts w:ascii="Calibri" w:hAnsi="Calibri"/>
                          <w:sz w:val="16"/>
                          <w:lang w:val="en-US"/>
                        </w:rPr>
                        <w:t xml:space="preserve"> can propagate over extended distances.</w:t>
                      </w:r>
                      <w:r w:rsidR="000252D0">
                        <w:rPr>
                          <w:rFonts w:ascii="Calibri" w:hAnsi="Calibri"/>
                          <w:sz w:val="16"/>
                          <w:lang w:val="en-US"/>
                        </w:rPr>
                        <w:t xml:space="preserve"> A theoretical as well as an experimental realization will be presented and discussed where the fluorescence of molecules inserted </w:t>
                      </w:r>
                      <w:r w:rsidR="009A12C0">
                        <w:rPr>
                          <w:rFonts w:ascii="Calibri" w:hAnsi="Calibri"/>
                          <w:sz w:val="16"/>
                          <w:lang w:val="en-US"/>
                        </w:rPr>
                        <w:t xml:space="preserve">in </w:t>
                      </w:r>
                      <w:r w:rsidR="000252D0">
                        <w:rPr>
                          <w:rFonts w:ascii="Calibri" w:hAnsi="Calibri"/>
                          <w:sz w:val="16"/>
                          <w:lang w:val="en-US"/>
                        </w:rPr>
                        <w:t>this device can be guided over tens of micrometers</w:t>
                      </w:r>
                      <w:r w:rsidR="000C3ED0">
                        <w:rPr>
                          <w:rFonts w:ascii="Calibri" w:hAnsi="Calibri"/>
                          <w:sz w:val="16"/>
                          <w:lang w:val="en-US"/>
                        </w:rPr>
                        <w:t xml:space="preserve"> [2]</w:t>
                      </w:r>
                      <w:r w:rsidR="000252D0">
                        <w:rPr>
                          <w:rFonts w:ascii="Calibri" w:hAnsi="Calibri"/>
                          <w:sz w:val="16"/>
                          <w:lang w:val="en-US"/>
                        </w:rPr>
                        <w:t xml:space="preserve">. </w:t>
                      </w:r>
                      <w:r w:rsidR="00E86D42">
                        <w:rPr>
                          <w:rFonts w:ascii="Calibri" w:hAnsi="Calibri"/>
                          <w:sz w:val="16"/>
                          <w:lang w:val="en-US"/>
                        </w:rPr>
                        <w:t xml:space="preserve">A theoretical </w:t>
                      </w:r>
                      <w:r w:rsidR="00565BC7">
                        <w:rPr>
                          <w:rFonts w:ascii="Calibri" w:hAnsi="Calibri"/>
                          <w:sz w:val="16"/>
                          <w:lang w:val="en-US"/>
                        </w:rPr>
                        <w:t>idea</w:t>
                      </w:r>
                      <w:r w:rsidR="00E86D42">
                        <w:rPr>
                          <w:rFonts w:ascii="Calibri" w:hAnsi="Calibri"/>
                          <w:sz w:val="16"/>
                          <w:lang w:val="en-US"/>
                        </w:rPr>
                        <w:t xml:space="preserve"> will be given towards</w:t>
                      </w:r>
                      <w:r w:rsidR="00565BC7">
                        <w:rPr>
                          <w:rFonts w:ascii="Calibri" w:hAnsi="Calibri"/>
                          <w:sz w:val="16"/>
                          <w:lang w:val="en-US"/>
                        </w:rPr>
                        <w:t xml:space="preserve"> the creation of</w:t>
                      </w:r>
                      <w:r w:rsidR="00E86D42">
                        <w:rPr>
                          <w:rFonts w:ascii="Calibri" w:hAnsi="Calibri"/>
                          <w:sz w:val="16"/>
                          <w:lang w:val="en-US"/>
                        </w:rPr>
                        <w:t xml:space="preserve"> energy continuum induced by multi-hybridizations.</w:t>
                      </w:r>
                    </w:p>
                    <w:p w:rsidR="001A1F93" w:rsidRPr="003A30C4" w:rsidRDefault="00E86D42" w:rsidP="001A1F93">
                      <w:pPr>
                        <w:pStyle w:val="arial"/>
                        <w:ind w:firstLine="708"/>
                        <w:jc w:val="both"/>
                        <w:rPr>
                          <w:rFonts w:ascii="Calibri" w:hAnsi="Calibri"/>
                          <w:b/>
                          <w:sz w:val="16"/>
                          <w:lang w:val="en-US"/>
                        </w:rPr>
                      </w:pPr>
                      <w:r w:rsidRPr="003A30C4">
                        <w:rPr>
                          <w:rFonts w:ascii="Calibri" w:hAnsi="Calibri"/>
                          <w:b/>
                          <w:sz w:val="16"/>
                          <w:lang w:val="en-US"/>
                        </w:rPr>
                        <w:t>3</w:t>
                      </w:r>
                      <w:r w:rsidR="001A1F93" w:rsidRPr="003A30C4">
                        <w:rPr>
                          <w:rFonts w:ascii="Calibri" w:hAnsi="Calibri"/>
                          <w:b/>
                          <w:sz w:val="16"/>
                          <w:lang w:val="en-US"/>
                        </w:rPr>
                        <w:t xml:space="preserve">. </w:t>
                      </w:r>
                      <w:r w:rsidRPr="003A30C4">
                        <w:rPr>
                          <w:rFonts w:ascii="Calibri" w:hAnsi="Calibri"/>
                          <w:b/>
                          <w:sz w:val="16"/>
                          <w:u w:val="single"/>
                          <w:lang w:val="en-US"/>
                        </w:rPr>
                        <w:t xml:space="preserve">Polarized </w:t>
                      </w:r>
                      <w:proofErr w:type="spellStart"/>
                      <w:r w:rsidRPr="003A30C4">
                        <w:rPr>
                          <w:rFonts w:ascii="Calibri" w:hAnsi="Calibri"/>
                          <w:b/>
                          <w:sz w:val="16"/>
                          <w:u w:val="single"/>
                          <w:lang w:val="en-US"/>
                        </w:rPr>
                        <w:t>nanopatch</w:t>
                      </w:r>
                      <w:proofErr w:type="spellEnd"/>
                      <w:r w:rsidRPr="003A30C4">
                        <w:rPr>
                          <w:rFonts w:ascii="Calibri" w:hAnsi="Calibri"/>
                          <w:b/>
                          <w:sz w:val="16"/>
                          <w:u w:val="single"/>
                          <w:lang w:val="en-US"/>
                        </w:rPr>
                        <w:t xml:space="preserve"> antennas</w:t>
                      </w:r>
                      <w:r w:rsidR="001A1F93" w:rsidRPr="003A30C4">
                        <w:rPr>
                          <w:rFonts w:ascii="Calibri" w:hAnsi="Calibri"/>
                          <w:b/>
                          <w:sz w:val="16"/>
                          <w:u w:val="single"/>
                          <w:lang w:val="en-US"/>
                        </w:rPr>
                        <w:t>.</w:t>
                      </w:r>
                    </w:p>
                    <w:p w:rsidR="00E86D42" w:rsidRDefault="00E86D42" w:rsidP="001A1F93">
                      <w:pPr>
                        <w:pStyle w:val="arial"/>
                        <w:jc w:val="both"/>
                        <w:rPr>
                          <w:rFonts w:ascii="Calibri" w:hAnsi="Calibri"/>
                          <w:sz w:val="16"/>
                          <w:lang w:val="en-US"/>
                        </w:rPr>
                      </w:pPr>
                      <w:r>
                        <w:rPr>
                          <w:rFonts w:ascii="Calibri" w:hAnsi="Calibri"/>
                          <w:sz w:val="16"/>
                          <w:lang w:val="en-US"/>
                        </w:rPr>
                        <w:t>Plasmonic hybridizations offer new concept</w:t>
                      </w:r>
                      <w:r w:rsidR="007E4883">
                        <w:rPr>
                          <w:rFonts w:ascii="Calibri" w:hAnsi="Calibri"/>
                          <w:sz w:val="16"/>
                          <w:lang w:val="en-US"/>
                        </w:rPr>
                        <w:t>s</w:t>
                      </w:r>
                      <w:r>
                        <w:rPr>
                          <w:rFonts w:ascii="Calibri" w:hAnsi="Calibri"/>
                          <w:sz w:val="16"/>
                          <w:lang w:val="en-US"/>
                        </w:rPr>
                        <w:t xml:space="preserve"> to engineer all kind of devices for</w:t>
                      </w:r>
                      <w:r w:rsidR="00565BC7">
                        <w:rPr>
                          <w:rFonts w:ascii="Calibri" w:hAnsi="Calibri"/>
                          <w:sz w:val="16"/>
                          <w:lang w:val="en-US"/>
                        </w:rPr>
                        <w:t xml:space="preserve"> light applications. In this last part, I will present very recent results about a device which consist of a single gold </w:t>
                      </w:r>
                      <w:proofErr w:type="spellStart"/>
                      <w:r w:rsidR="00565BC7">
                        <w:rPr>
                          <w:rFonts w:ascii="Calibri" w:hAnsi="Calibri"/>
                          <w:sz w:val="16"/>
                          <w:lang w:val="en-US"/>
                        </w:rPr>
                        <w:t>nano</w:t>
                      </w:r>
                      <w:proofErr w:type="spellEnd"/>
                      <w:r w:rsidR="00565BC7">
                        <w:rPr>
                          <w:rFonts w:ascii="Calibri" w:hAnsi="Calibri"/>
                          <w:sz w:val="16"/>
                          <w:lang w:val="en-US"/>
                        </w:rPr>
                        <w:t>-Bipyramid</w:t>
                      </w:r>
                      <w:r w:rsidR="009A12C0">
                        <w:rPr>
                          <w:rFonts w:ascii="Calibri" w:hAnsi="Calibri"/>
                          <w:sz w:val="16"/>
                          <w:lang w:val="en-US"/>
                        </w:rPr>
                        <w:t xml:space="preserve"> (AuBPs)</w:t>
                      </w:r>
                      <w:r w:rsidR="00565BC7">
                        <w:rPr>
                          <w:rFonts w:ascii="Calibri" w:hAnsi="Calibri"/>
                          <w:sz w:val="16"/>
                          <w:lang w:val="en-US"/>
                        </w:rPr>
                        <w:t xml:space="preserve"> located near a gold film. </w:t>
                      </w:r>
                      <w:r w:rsidR="00F35D05">
                        <w:rPr>
                          <w:rFonts w:ascii="Calibri" w:hAnsi="Calibri"/>
                          <w:sz w:val="16"/>
                          <w:lang w:val="en-US"/>
                        </w:rPr>
                        <w:t>In a first step, t</w:t>
                      </w:r>
                      <w:r w:rsidR="009A12C0">
                        <w:rPr>
                          <w:rFonts w:ascii="Calibri" w:hAnsi="Calibri"/>
                          <w:sz w:val="16"/>
                          <w:lang w:val="en-US"/>
                        </w:rPr>
                        <w:t>he 3D orientation</w:t>
                      </w:r>
                      <w:r w:rsidR="00301516">
                        <w:rPr>
                          <w:rFonts w:ascii="Calibri" w:hAnsi="Calibri"/>
                          <w:sz w:val="16"/>
                          <w:lang w:val="en-US"/>
                        </w:rPr>
                        <w:t>s</w:t>
                      </w:r>
                      <w:r w:rsidR="009A12C0">
                        <w:rPr>
                          <w:rFonts w:ascii="Calibri" w:hAnsi="Calibri"/>
                          <w:sz w:val="16"/>
                          <w:lang w:val="en-US"/>
                        </w:rPr>
                        <w:t xml:space="preserve"> of AuBP</w:t>
                      </w:r>
                      <w:r w:rsidR="00E87C54">
                        <w:rPr>
                          <w:rFonts w:ascii="Calibri" w:hAnsi="Calibri"/>
                          <w:sz w:val="16"/>
                          <w:lang w:val="en-US"/>
                        </w:rPr>
                        <w:t>s</w:t>
                      </w:r>
                      <w:r w:rsidR="00E11D8B">
                        <w:rPr>
                          <w:rFonts w:ascii="Calibri" w:hAnsi="Calibri"/>
                          <w:sz w:val="16"/>
                          <w:lang w:val="en-US"/>
                        </w:rPr>
                        <w:t xml:space="preserve"> deposited on glass</w:t>
                      </w:r>
                      <w:r w:rsidR="009A12C0">
                        <w:rPr>
                          <w:rFonts w:ascii="Calibri" w:hAnsi="Calibri"/>
                          <w:sz w:val="16"/>
                          <w:lang w:val="en-US"/>
                        </w:rPr>
                        <w:t xml:space="preserve"> </w:t>
                      </w:r>
                      <w:r w:rsidR="00301516">
                        <w:rPr>
                          <w:rFonts w:ascii="Calibri" w:hAnsi="Calibri"/>
                          <w:sz w:val="16"/>
                          <w:lang w:val="en-US"/>
                        </w:rPr>
                        <w:t>have been successfully me</w:t>
                      </w:r>
                      <w:r w:rsidR="00E87C54">
                        <w:rPr>
                          <w:rFonts w:ascii="Calibri" w:hAnsi="Calibri"/>
                          <w:sz w:val="16"/>
                          <w:lang w:val="en-US"/>
                        </w:rPr>
                        <w:t xml:space="preserve">asured by polarimetric analysis. We found two </w:t>
                      </w:r>
                      <w:r w:rsidR="008F7372">
                        <w:rPr>
                          <w:rFonts w:ascii="Calibri" w:hAnsi="Calibri"/>
                          <w:sz w:val="16"/>
                          <w:lang w:val="en-US"/>
                        </w:rPr>
                        <w:t>kinds</w:t>
                      </w:r>
                      <w:r w:rsidR="00E87C54">
                        <w:rPr>
                          <w:rFonts w:ascii="Calibri" w:hAnsi="Calibri"/>
                          <w:sz w:val="16"/>
                          <w:lang w:val="en-US"/>
                        </w:rPr>
                        <w:t xml:space="preserve"> of </w:t>
                      </w:r>
                      <w:r w:rsidR="008F7372">
                        <w:rPr>
                          <w:rFonts w:ascii="Calibri" w:hAnsi="Calibri"/>
                          <w:sz w:val="16"/>
                          <w:lang w:val="en-US"/>
                        </w:rPr>
                        <w:t>orientations:</w:t>
                      </w:r>
                      <w:r w:rsidR="00E87C54">
                        <w:rPr>
                          <w:rFonts w:ascii="Calibri" w:hAnsi="Calibri"/>
                          <w:sz w:val="16"/>
                          <w:lang w:val="en-US"/>
                        </w:rPr>
                        <w:t xml:space="preserve"> where some AuBPs are parallel or tilted on their faces</w:t>
                      </w:r>
                      <w:r w:rsidR="000C3ED0">
                        <w:rPr>
                          <w:rFonts w:ascii="Calibri" w:hAnsi="Calibri"/>
                          <w:sz w:val="16"/>
                          <w:lang w:val="en-US"/>
                        </w:rPr>
                        <w:t xml:space="preserve"> [3]</w:t>
                      </w:r>
                      <w:r w:rsidR="00E87C54">
                        <w:rPr>
                          <w:rFonts w:ascii="Calibri" w:hAnsi="Calibri"/>
                          <w:sz w:val="16"/>
                          <w:lang w:val="en-US"/>
                        </w:rPr>
                        <w:t>.</w:t>
                      </w:r>
                      <w:r w:rsidR="007409D9">
                        <w:rPr>
                          <w:rFonts w:ascii="Calibri" w:hAnsi="Calibri"/>
                          <w:sz w:val="16"/>
                          <w:lang w:val="en-US"/>
                        </w:rPr>
                        <w:t xml:space="preserve"> </w:t>
                      </w:r>
                      <w:r w:rsidR="00E87C54">
                        <w:rPr>
                          <w:rFonts w:ascii="Calibri" w:hAnsi="Calibri"/>
                          <w:sz w:val="16"/>
                          <w:lang w:val="en-US"/>
                        </w:rPr>
                        <w:t>The knowledge of the deposition processes is very important to understand the coupling</w:t>
                      </w:r>
                      <w:r w:rsidR="009A12C0">
                        <w:rPr>
                          <w:rFonts w:ascii="Calibri" w:hAnsi="Calibri"/>
                          <w:sz w:val="16"/>
                          <w:lang w:val="en-US"/>
                        </w:rPr>
                        <w:t xml:space="preserve"> </w:t>
                      </w:r>
                      <w:r w:rsidR="00E87C54">
                        <w:rPr>
                          <w:rFonts w:ascii="Calibri" w:hAnsi="Calibri"/>
                          <w:sz w:val="16"/>
                          <w:lang w:val="en-US"/>
                        </w:rPr>
                        <w:t xml:space="preserve">when AuBPs are deposited </w:t>
                      </w:r>
                      <w:r w:rsidR="007409D9">
                        <w:rPr>
                          <w:rFonts w:ascii="Calibri" w:hAnsi="Calibri"/>
                          <w:sz w:val="16"/>
                          <w:lang w:val="en-US"/>
                        </w:rPr>
                        <w:t xml:space="preserve">at a controlled distance (with titan-dioxide of a few nm) </w:t>
                      </w:r>
                      <w:r w:rsidR="00E87C54">
                        <w:rPr>
                          <w:rFonts w:ascii="Calibri" w:hAnsi="Calibri"/>
                          <w:sz w:val="16"/>
                          <w:lang w:val="en-US"/>
                        </w:rPr>
                        <w:t xml:space="preserve">near a gold surface. </w:t>
                      </w:r>
                      <w:r w:rsidR="007409D9">
                        <w:rPr>
                          <w:rFonts w:ascii="Calibri" w:hAnsi="Calibri"/>
                          <w:sz w:val="16"/>
                          <w:lang w:val="en-US"/>
                        </w:rPr>
                        <w:t>At the time of this talk, we are currently working on the coupled devices and we find that the coupled system (</w:t>
                      </w:r>
                      <w:proofErr w:type="spellStart"/>
                      <w:r w:rsidR="007409D9">
                        <w:rPr>
                          <w:rFonts w:ascii="Calibri" w:hAnsi="Calibri"/>
                          <w:sz w:val="16"/>
                          <w:lang w:val="en-US"/>
                        </w:rPr>
                        <w:t>AuBP</w:t>
                      </w:r>
                      <w:proofErr w:type="spellEnd"/>
                      <w:r w:rsidR="007409D9">
                        <w:rPr>
                          <w:rFonts w:ascii="Calibri" w:hAnsi="Calibri"/>
                          <w:sz w:val="16"/>
                          <w:lang w:val="en-US"/>
                        </w:rPr>
                        <w:t xml:space="preserve"> and gold surface) acts as a </w:t>
                      </w:r>
                      <w:proofErr w:type="spellStart"/>
                      <w:r w:rsidR="007409D9">
                        <w:rPr>
                          <w:rFonts w:ascii="Calibri" w:hAnsi="Calibri"/>
                          <w:sz w:val="16"/>
                          <w:lang w:val="en-US"/>
                        </w:rPr>
                        <w:t>nano</w:t>
                      </w:r>
                      <w:proofErr w:type="spellEnd"/>
                      <w:r w:rsidR="007409D9">
                        <w:rPr>
                          <w:rFonts w:ascii="Calibri" w:hAnsi="Calibri"/>
                          <w:sz w:val="16"/>
                          <w:lang w:val="en-US"/>
                        </w:rPr>
                        <w:t>-antenna to scattered light or launch SPP.</w:t>
                      </w:r>
                    </w:p>
                    <w:p w:rsidR="007409D9" w:rsidRDefault="007409D9" w:rsidP="001A1F93">
                      <w:pPr>
                        <w:pStyle w:val="arial"/>
                        <w:jc w:val="both"/>
                        <w:rPr>
                          <w:rFonts w:ascii="Calibri" w:hAnsi="Calibri"/>
                          <w:sz w:val="16"/>
                          <w:lang w:val="en-US"/>
                        </w:rPr>
                      </w:pPr>
                    </w:p>
                    <w:p w:rsidR="007409D9" w:rsidRDefault="00D10A2A" w:rsidP="001A1F93">
                      <w:pPr>
                        <w:pStyle w:val="arial"/>
                        <w:jc w:val="both"/>
                        <w:rPr>
                          <w:rFonts w:ascii="Calibri" w:hAnsi="Calibri"/>
                          <w:sz w:val="16"/>
                          <w:lang w:val="en-US"/>
                        </w:rPr>
                      </w:pPr>
                      <w:r>
                        <w:rPr>
                          <w:rFonts w:ascii="Calibri" w:hAnsi="Calibri"/>
                          <w:sz w:val="16"/>
                          <w:lang w:val="en-US"/>
                        </w:rPr>
                        <w:t>Some perspectives will be discussed such as to use these coupling between surface plasmons and emitters for many applications such as light guiding, redirection, polarization enhancement …</w:t>
                      </w:r>
                    </w:p>
                    <w:p w:rsidR="004A45D5" w:rsidRDefault="004A45D5" w:rsidP="00053F42">
                      <w:pPr>
                        <w:pStyle w:val="arial"/>
                        <w:jc w:val="both"/>
                        <w:rPr>
                          <w:rFonts w:ascii="Arial" w:hAnsi="Arial"/>
                          <w:sz w:val="16"/>
                          <w:szCs w:val="16"/>
                          <w:lang w:val="en-US"/>
                        </w:rPr>
                      </w:pPr>
                    </w:p>
                    <w:p w:rsidR="007409D9" w:rsidRDefault="007409D9" w:rsidP="00053F42">
                      <w:pPr>
                        <w:pStyle w:val="arial"/>
                        <w:jc w:val="both"/>
                        <w:rPr>
                          <w:rFonts w:ascii="Arial" w:hAnsi="Arial"/>
                          <w:sz w:val="16"/>
                          <w:szCs w:val="16"/>
                          <w:lang w:val="en-US"/>
                        </w:rPr>
                      </w:pPr>
                      <w:bookmarkStart w:id="1" w:name="_GoBack"/>
                      <w:bookmarkEnd w:id="1"/>
                    </w:p>
                    <w:p w:rsidR="006552D4" w:rsidRPr="00D066AB" w:rsidRDefault="006552D4" w:rsidP="006552D4">
                      <w:pPr>
                        <w:pStyle w:val="arial"/>
                        <w:jc w:val="both"/>
                        <w:rPr>
                          <w:rFonts w:asciiTheme="majorHAnsi" w:hAnsiTheme="majorHAnsi" w:cstheme="majorHAnsi"/>
                          <w:sz w:val="16"/>
                          <w:szCs w:val="16"/>
                          <w:lang w:val="en-US"/>
                        </w:rPr>
                      </w:pPr>
                      <w:r w:rsidRPr="00D066AB">
                        <w:rPr>
                          <w:rFonts w:asciiTheme="majorHAnsi" w:hAnsiTheme="majorHAnsi" w:cstheme="majorHAnsi"/>
                          <w:sz w:val="16"/>
                          <w:szCs w:val="16"/>
                          <w:lang w:val="en-US"/>
                        </w:rPr>
                        <w:t>[</w:t>
                      </w:r>
                      <w:r w:rsidR="000C3ED0">
                        <w:rPr>
                          <w:rFonts w:asciiTheme="majorHAnsi" w:hAnsiTheme="majorHAnsi" w:cstheme="majorHAnsi"/>
                          <w:sz w:val="16"/>
                          <w:szCs w:val="16"/>
                          <w:lang w:val="en-US"/>
                        </w:rPr>
                        <w:t>1</w:t>
                      </w:r>
                      <w:r w:rsidRPr="00D066AB">
                        <w:rPr>
                          <w:rFonts w:asciiTheme="majorHAnsi" w:hAnsiTheme="majorHAnsi" w:cstheme="majorHAnsi"/>
                          <w:sz w:val="16"/>
                          <w:szCs w:val="16"/>
                          <w:lang w:val="en-US"/>
                        </w:rPr>
                        <w:t xml:space="preserve">] </w:t>
                      </w:r>
                      <w:r w:rsidRPr="00D066AB">
                        <w:rPr>
                          <w:rFonts w:asciiTheme="majorHAnsi" w:hAnsiTheme="majorHAnsi" w:cstheme="majorHAnsi"/>
                          <w:b/>
                          <w:sz w:val="16"/>
                          <w:szCs w:val="16"/>
                          <w:lang w:val="en-US"/>
                        </w:rPr>
                        <w:t>Influence of surface plasmon propagation on leakage radiation microscopy imaging</w:t>
                      </w:r>
                    </w:p>
                    <w:p w:rsidR="006552D4" w:rsidRPr="00D066AB" w:rsidRDefault="006552D4" w:rsidP="006552D4">
                      <w:pPr>
                        <w:pStyle w:val="arial"/>
                        <w:jc w:val="both"/>
                        <w:rPr>
                          <w:rFonts w:asciiTheme="majorHAnsi" w:hAnsiTheme="majorHAnsi" w:cstheme="majorHAnsi"/>
                          <w:sz w:val="16"/>
                          <w:szCs w:val="16"/>
                          <w:lang w:val="en-US"/>
                        </w:rPr>
                      </w:pPr>
                      <w:r w:rsidRPr="00D066AB">
                        <w:rPr>
                          <w:rFonts w:asciiTheme="majorHAnsi" w:hAnsiTheme="majorHAnsi" w:cstheme="majorHAnsi"/>
                          <w:sz w:val="16"/>
                          <w:szCs w:val="16"/>
                          <w:lang w:val="en-US"/>
                        </w:rPr>
                        <w:t xml:space="preserve">S. </w:t>
                      </w:r>
                      <w:proofErr w:type="spellStart"/>
                      <w:r w:rsidRPr="00D066AB">
                        <w:rPr>
                          <w:rFonts w:asciiTheme="majorHAnsi" w:hAnsiTheme="majorHAnsi" w:cstheme="majorHAnsi"/>
                          <w:sz w:val="16"/>
                          <w:szCs w:val="16"/>
                          <w:lang w:val="en-US"/>
                        </w:rPr>
                        <w:t>Aberra</w:t>
                      </w:r>
                      <w:proofErr w:type="spellEnd"/>
                      <w:r w:rsidRPr="00D066AB">
                        <w:rPr>
                          <w:rFonts w:asciiTheme="majorHAnsi" w:hAnsiTheme="majorHAnsi" w:cstheme="majorHAnsi"/>
                          <w:sz w:val="16"/>
                          <w:szCs w:val="16"/>
                          <w:lang w:val="en-US"/>
                        </w:rPr>
                        <w:t xml:space="preserve">. </w:t>
                      </w:r>
                      <w:proofErr w:type="spellStart"/>
                      <w:r w:rsidRPr="000C3ED0">
                        <w:rPr>
                          <w:rFonts w:asciiTheme="majorHAnsi" w:hAnsiTheme="majorHAnsi" w:cstheme="majorHAnsi"/>
                          <w:sz w:val="16"/>
                          <w:szCs w:val="16"/>
                          <w:lang w:val="en-US"/>
                        </w:rPr>
                        <w:t>Guebrou</w:t>
                      </w:r>
                      <w:proofErr w:type="spellEnd"/>
                      <w:r w:rsidRPr="000C3ED0">
                        <w:rPr>
                          <w:rFonts w:asciiTheme="majorHAnsi" w:hAnsiTheme="majorHAnsi" w:cstheme="majorHAnsi"/>
                          <w:sz w:val="16"/>
                          <w:szCs w:val="16"/>
                          <w:lang w:val="en-US"/>
                        </w:rPr>
                        <w:t xml:space="preserve">, </w:t>
                      </w:r>
                      <w:r w:rsidRPr="000C3ED0">
                        <w:rPr>
                          <w:rFonts w:asciiTheme="majorHAnsi" w:hAnsiTheme="majorHAnsi" w:cstheme="majorHAnsi"/>
                          <w:sz w:val="16"/>
                          <w:szCs w:val="16"/>
                          <w:u w:val="single"/>
                          <w:lang w:val="en-US"/>
                        </w:rPr>
                        <w:t xml:space="preserve">J. </w:t>
                      </w:r>
                      <w:proofErr w:type="spellStart"/>
                      <w:r w:rsidRPr="000C3ED0">
                        <w:rPr>
                          <w:rFonts w:asciiTheme="majorHAnsi" w:hAnsiTheme="majorHAnsi" w:cstheme="majorHAnsi"/>
                          <w:sz w:val="16"/>
                          <w:szCs w:val="16"/>
                          <w:u w:val="single"/>
                          <w:lang w:val="en-US"/>
                        </w:rPr>
                        <w:t>Laverdant</w:t>
                      </w:r>
                      <w:proofErr w:type="spellEnd"/>
                      <w:r w:rsidRPr="000C3ED0">
                        <w:rPr>
                          <w:rFonts w:asciiTheme="majorHAnsi" w:hAnsiTheme="majorHAnsi" w:cstheme="majorHAnsi"/>
                          <w:sz w:val="16"/>
                          <w:szCs w:val="16"/>
                          <w:lang w:val="en-US"/>
                        </w:rPr>
                        <w:t xml:space="preserve">, C. Symonds, S. </w:t>
                      </w:r>
                      <w:proofErr w:type="spellStart"/>
                      <w:r w:rsidRPr="000C3ED0">
                        <w:rPr>
                          <w:rFonts w:asciiTheme="majorHAnsi" w:hAnsiTheme="majorHAnsi" w:cstheme="majorHAnsi"/>
                          <w:sz w:val="16"/>
                          <w:szCs w:val="16"/>
                          <w:lang w:val="en-US"/>
                        </w:rPr>
                        <w:t>Vignoli</w:t>
                      </w:r>
                      <w:proofErr w:type="spellEnd"/>
                      <w:r w:rsidRPr="000C3ED0">
                        <w:rPr>
                          <w:rFonts w:asciiTheme="majorHAnsi" w:hAnsiTheme="majorHAnsi" w:cstheme="majorHAnsi"/>
                          <w:sz w:val="16"/>
                          <w:szCs w:val="16"/>
                          <w:lang w:val="en-US"/>
                        </w:rPr>
                        <w:t xml:space="preserve">, F. </w:t>
                      </w:r>
                      <w:proofErr w:type="spellStart"/>
                      <w:r w:rsidRPr="000C3ED0">
                        <w:rPr>
                          <w:rFonts w:asciiTheme="majorHAnsi" w:hAnsiTheme="majorHAnsi" w:cstheme="majorHAnsi"/>
                          <w:sz w:val="16"/>
                          <w:szCs w:val="16"/>
                          <w:lang w:val="en-US"/>
                        </w:rPr>
                        <w:t>Bessueille</w:t>
                      </w:r>
                      <w:proofErr w:type="spellEnd"/>
                      <w:r w:rsidRPr="000C3ED0">
                        <w:rPr>
                          <w:rFonts w:asciiTheme="majorHAnsi" w:hAnsiTheme="majorHAnsi" w:cstheme="majorHAnsi"/>
                          <w:sz w:val="16"/>
                          <w:szCs w:val="16"/>
                          <w:lang w:val="en-US"/>
                        </w:rPr>
                        <w:t xml:space="preserve"> and J. </w:t>
                      </w:r>
                      <w:proofErr w:type="spellStart"/>
                      <w:r w:rsidRPr="000C3ED0">
                        <w:rPr>
                          <w:rFonts w:asciiTheme="majorHAnsi" w:hAnsiTheme="majorHAnsi" w:cstheme="majorHAnsi"/>
                          <w:sz w:val="16"/>
                          <w:szCs w:val="16"/>
                          <w:lang w:val="en-US"/>
                        </w:rPr>
                        <w:t>Bellesssa</w:t>
                      </w:r>
                      <w:proofErr w:type="spellEnd"/>
                      <w:r w:rsidRPr="000C3ED0">
                        <w:rPr>
                          <w:rFonts w:asciiTheme="majorHAnsi" w:hAnsiTheme="majorHAnsi" w:cstheme="majorHAnsi"/>
                          <w:sz w:val="16"/>
                          <w:szCs w:val="16"/>
                          <w:lang w:val="en-US"/>
                        </w:rPr>
                        <w:t>.,</w:t>
                      </w:r>
                      <w:r w:rsidR="00D066AB" w:rsidRPr="000C3ED0">
                        <w:rPr>
                          <w:rFonts w:asciiTheme="majorHAnsi" w:hAnsiTheme="majorHAnsi" w:cstheme="majorHAnsi"/>
                          <w:sz w:val="16"/>
                          <w:szCs w:val="16"/>
                          <w:lang w:val="en-US"/>
                        </w:rPr>
                        <w:t xml:space="preserve"> </w:t>
                      </w:r>
                      <w:r w:rsidRPr="000C3ED0">
                        <w:rPr>
                          <w:rFonts w:asciiTheme="majorHAnsi" w:hAnsiTheme="majorHAnsi" w:cstheme="majorHAnsi"/>
                          <w:sz w:val="16"/>
                          <w:szCs w:val="16"/>
                          <w:lang w:val="en-US"/>
                        </w:rPr>
                        <w:t xml:space="preserve">Appl. </w:t>
                      </w:r>
                      <w:r w:rsidRPr="00D066AB">
                        <w:rPr>
                          <w:rFonts w:asciiTheme="majorHAnsi" w:hAnsiTheme="majorHAnsi" w:cstheme="majorHAnsi"/>
                          <w:sz w:val="16"/>
                          <w:szCs w:val="16"/>
                          <w:lang w:val="en-US"/>
                        </w:rPr>
                        <w:t>Phys. Lett. 101, 123106 (2012)</w:t>
                      </w:r>
                    </w:p>
                    <w:p w:rsidR="00070D42" w:rsidRPr="00D970EF" w:rsidRDefault="00070D42" w:rsidP="00070D42">
                      <w:pPr>
                        <w:pStyle w:val="arial"/>
                        <w:jc w:val="both"/>
                        <w:rPr>
                          <w:rFonts w:asciiTheme="majorHAnsi" w:hAnsiTheme="majorHAnsi" w:cstheme="majorHAnsi"/>
                          <w:sz w:val="16"/>
                          <w:szCs w:val="16"/>
                          <w:lang w:val="en-US"/>
                        </w:rPr>
                      </w:pPr>
                      <w:r w:rsidRPr="00D970EF">
                        <w:rPr>
                          <w:rFonts w:asciiTheme="majorHAnsi" w:hAnsiTheme="majorHAnsi" w:cstheme="majorHAnsi"/>
                          <w:sz w:val="16"/>
                          <w:szCs w:val="16"/>
                          <w:lang w:val="en-US"/>
                        </w:rPr>
                        <w:t>[</w:t>
                      </w:r>
                      <w:r w:rsidR="000C3ED0">
                        <w:rPr>
                          <w:rFonts w:asciiTheme="majorHAnsi" w:hAnsiTheme="majorHAnsi" w:cstheme="majorHAnsi"/>
                          <w:sz w:val="16"/>
                          <w:szCs w:val="16"/>
                          <w:lang w:val="en-US"/>
                        </w:rPr>
                        <w:t>2</w:t>
                      </w:r>
                      <w:r w:rsidRPr="00D970EF">
                        <w:rPr>
                          <w:rFonts w:asciiTheme="majorHAnsi" w:hAnsiTheme="majorHAnsi" w:cstheme="majorHAnsi"/>
                          <w:sz w:val="16"/>
                          <w:szCs w:val="16"/>
                          <w:lang w:val="en-US"/>
                        </w:rPr>
                        <w:t xml:space="preserve">] </w:t>
                      </w:r>
                      <w:r w:rsidRPr="00D970EF">
                        <w:rPr>
                          <w:rFonts w:asciiTheme="majorHAnsi" w:hAnsiTheme="majorHAnsi" w:cstheme="majorHAnsi"/>
                          <w:b/>
                          <w:sz w:val="16"/>
                          <w:szCs w:val="16"/>
                          <w:lang w:val="en-US"/>
                        </w:rPr>
                        <w:t xml:space="preserve">Coupling a single dipole to a </w:t>
                      </w:r>
                      <w:proofErr w:type="spellStart"/>
                      <w:r w:rsidRPr="00D970EF">
                        <w:rPr>
                          <w:rFonts w:asciiTheme="majorHAnsi" w:hAnsiTheme="majorHAnsi" w:cstheme="majorHAnsi"/>
                          <w:b/>
                          <w:sz w:val="16"/>
                          <w:szCs w:val="16"/>
                          <w:lang w:val="en-US"/>
                        </w:rPr>
                        <w:t>longrange</w:t>
                      </w:r>
                      <w:proofErr w:type="spellEnd"/>
                      <w:r w:rsidRPr="00D970EF">
                        <w:rPr>
                          <w:rFonts w:asciiTheme="majorHAnsi" w:hAnsiTheme="majorHAnsi" w:cstheme="majorHAnsi"/>
                          <w:b/>
                          <w:sz w:val="16"/>
                          <w:szCs w:val="16"/>
                          <w:lang w:val="en-US"/>
                        </w:rPr>
                        <w:t xml:space="preserve"> surface plasmon </w:t>
                      </w:r>
                      <w:proofErr w:type="spellStart"/>
                      <w:r w:rsidRPr="00D970EF">
                        <w:rPr>
                          <w:rFonts w:asciiTheme="majorHAnsi" w:hAnsiTheme="majorHAnsi" w:cstheme="majorHAnsi"/>
                          <w:b/>
                          <w:sz w:val="16"/>
                          <w:szCs w:val="16"/>
                          <w:lang w:val="en-US"/>
                        </w:rPr>
                        <w:t>polariton</w:t>
                      </w:r>
                      <w:proofErr w:type="spellEnd"/>
                      <w:r w:rsidRPr="00D970EF">
                        <w:rPr>
                          <w:rFonts w:asciiTheme="majorHAnsi" w:hAnsiTheme="majorHAnsi" w:cstheme="majorHAnsi"/>
                          <w:b/>
                          <w:sz w:val="16"/>
                          <w:szCs w:val="16"/>
                          <w:lang w:val="en-US"/>
                        </w:rPr>
                        <w:t xml:space="preserve"> device</w:t>
                      </w:r>
                      <w:r w:rsidRPr="00D970EF">
                        <w:rPr>
                          <w:rFonts w:asciiTheme="majorHAnsi" w:hAnsiTheme="majorHAnsi" w:cstheme="majorHAnsi"/>
                          <w:sz w:val="16"/>
                          <w:szCs w:val="16"/>
                          <w:lang w:val="en-US"/>
                        </w:rPr>
                        <w:t xml:space="preserve">, C.N. VU &amp; </w:t>
                      </w:r>
                      <w:r w:rsidRPr="00CD11A0">
                        <w:rPr>
                          <w:rFonts w:asciiTheme="majorHAnsi" w:hAnsiTheme="majorHAnsi" w:cstheme="majorHAnsi"/>
                          <w:sz w:val="16"/>
                          <w:szCs w:val="16"/>
                          <w:u w:val="single"/>
                          <w:lang w:val="en-US"/>
                        </w:rPr>
                        <w:t>J. LAVERDANT</w:t>
                      </w:r>
                      <w:r w:rsidRPr="00D970EF">
                        <w:rPr>
                          <w:rFonts w:asciiTheme="majorHAnsi" w:hAnsiTheme="majorHAnsi" w:cstheme="majorHAnsi"/>
                          <w:sz w:val="16"/>
                          <w:szCs w:val="16"/>
                          <w:lang w:val="en-US"/>
                        </w:rPr>
                        <w:t>, Optics Letters Vol. 45, Issue 18, pp. 5193-5196 (2020)</w:t>
                      </w:r>
                    </w:p>
                    <w:p w:rsidR="002639DF" w:rsidRPr="00D970EF" w:rsidRDefault="00070D42" w:rsidP="00070D42">
                      <w:pPr>
                        <w:pStyle w:val="arial"/>
                        <w:jc w:val="both"/>
                        <w:rPr>
                          <w:rFonts w:asciiTheme="majorHAnsi" w:hAnsiTheme="majorHAnsi" w:cstheme="majorHAnsi"/>
                          <w:sz w:val="16"/>
                          <w:szCs w:val="16"/>
                          <w:lang w:val="en-US"/>
                        </w:rPr>
                      </w:pPr>
                      <w:r w:rsidRPr="00D970EF">
                        <w:rPr>
                          <w:rFonts w:asciiTheme="majorHAnsi" w:hAnsiTheme="majorHAnsi" w:cstheme="majorHAnsi"/>
                          <w:sz w:val="16"/>
                          <w:szCs w:val="16"/>
                          <w:lang w:val="en-US"/>
                        </w:rPr>
                        <w:t>[</w:t>
                      </w:r>
                      <w:r w:rsidR="000C3ED0">
                        <w:rPr>
                          <w:rFonts w:asciiTheme="majorHAnsi" w:hAnsiTheme="majorHAnsi" w:cstheme="majorHAnsi"/>
                          <w:sz w:val="16"/>
                          <w:szCs w:val="16"/>
                          <w:lang w:val="en-US"/>
                        </w:rPr>
                        <w:t>3</w:t>
                      </w:r>
                      <w:r w:rsidRPr="00D970EF">
                        <w:rPr>
                          <w:rFonts w:asciiTheme="majorHAnsi" w:hAnsiTheme="majorHAnsi" w:cstheme="majorHAnsi"/>
                          <w:sz w:val="16"/>
                          <w:szCs w:val="16"/>
                          <w:lang w:val="en-US"/>
                        </w:rPr>
                        <w:t xml:space="preserve">] </w:t>
                      </w:r>
                      <w:r w:rsidRPr="00D970EF">
                        <w:rPr>
                          <w:rFonts w:asciiTheme="majorHAnsi" w:hAnsiTheme="majorHAnsi" w:cstheme="majorHAnsi"/>
                          <w:b/>
                          <w:sz w:val="16"/>
                          <w:szCs w:val="16"/>
                          <w:lang w:val="en-US"/>
                        </w:rPr>
                        <w:t>Single gold bipyramid orientation measured by scattering polarization spectroscopy</w:t>
                      </w:r>
                      <w:r w:rsidRPr="00D970EF">
                        <w:rPr>
                          <w:rFonts w:asciiTheme="majorHAnsi" w:hAnsiTheme="majorHAnsi" w:cstheme="majorHAnsi"/>
                          <w:sz w:val="16"/>
                          <w:szCs w:val="16"/>
                          <w:lang w:val="en-US"/>
                        </w:rPr>
                        <w:t xml:space="preserve">, C.N. VU, Z. OUZIT, A. MAITRE, L. COOLEN, F. LEROUGE &amp; </w:t>
                      </w:r>
                      <w:r w:rsidRPr="00CD11A0">
                        <w:rPr>
                          <w:rFonts w:asciiTheme="majorHAnsi" w:hAnsiTheme="majorHAnsi" w:cstheme="majorHAnsi"/>
                          <w:sz w:val="16"/>
                          <w:szCs w:val="16"/>
                          <w:u w:val="single"/>
                          <w:lang w:val="en-US"/>
                        </w:rPr>
                        <w:t>J. LAVERDANT</w:t>
                      </w:r>
                      <w:r w:rsidRPr="00D970EF">
                        <w:rPr>
                          <w:rFonts w:asciiTheme="majorHAnsi" w:hAnsiTheme="majorHAnsi" w:cstheme="majorHAnsi"/>
                          <w:sz w:val="16"/>
                          <w:szCs w:val="16"/>
                          <w:lang w:val="en-US"/>
                        </w:rPr>
                        <w:t>, J. Phys. Chem. Letters, 2021,12, 2, 752</w:t>
                      </w:r>
                    </w:p>
                    <w:p w:rsidR="002639DF" w:rsidRDefault="002639DF" w:rsidP="00053F42">
                      <w:pPr>
                        <w:pStyle w:val="arial"/>
                        <w:jc w:val="both"/>
                        <w:rPr>
                          <w:rFonts w:ascii="Arial" w:hAnsi="Arial"/>
                          <w:sz w:val="16"/>
                          <w:szCs w:val="16"/>
                          <w:lang w:val="en-US"/>
                        </w:rPr>
                      </w:pPr>
                    </w:p>
                    <w:p w:rsidR="002639DF" w:rsidRPr="002639DF" w:rsidRDefault="002639DF" w:rsidP="00053F42">
                      <w:pPr>
                        <w:pStyle w:val="arial"/>
                        <w:jc w:val="both"/>
                        <w:rPr>
                          <w:rFonts w:ascii="Arial" w:hAnsi="Arial"/>
                          <w:sz w:val="16"/>
                          <w:szCs w:val="16"/>
                          <w:lang w:val="en-US"/>
                        </w:rPr>
                      </w:pPr>
                    </w:p>
                  </w:txbxContent>
                </v:textbox>
                <w10:wrap type="tight" anchorx="page" anchory="page"/>
              </v:rect>
            </w:pict>
          </mc:Fallback>
        </mc:AlternateContent>
      </w:r>
    </w:p>
    <w:sectPr w:rsidR="006E6695" w:rsidSect="00B41673">
      <w:headerReference w:type="default" r:id="rId7"/>
      <w:pgSz w:w="11900" w:h="16840"/>
      <w:pgMar w:top="1417" w:right="0" w:bottom="1417" w:left="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FE7" w:rsidRDefault="00927FE7">
      <w:r>
        <w:separator/>
      </w:r>
    </w:p>
  </w:endnote>
  <w:endnote w:type="continuationSeparator" w:id="0">
    <w:p w:rsidR="00927FE7" w:rsidRDefault="0092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FE7" w:rsidRDefault="00927FE7">
      <w:r>
        <w:separator/>
      </w:r>
    </w:p>
  </w:footnote>
  <w:footnote w:type="continuationSeparator" w:id="0">
    <w:p w:rsidR="00927FE7" w:rsidRDefault="00927F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695" w:rsidRDefault="0028215B">
    <w:pPr>
      <w:pStyle w:val="En-tte"/>
    </w:pPr>
    <w:r>
      <w:rPr>
        <w:noProof/>
        <w:lang w:eastAsia="fr-FR"/>
      </w:rPr>
      <w:drawing>
        <wp:anchor distT="0" distB="0" distL="114300" distR="114300" simplePos="0" relativeHeight="251659264" behindDoc="1" locked="0" layoutInCell="1" allowOverlap="1">
          <wp:simplePos x="0" y="0"/>
          <wp:positionH relativeFrom="column">
            <wp:posOffset>180340</wp:posOffset>
          </wp:positionH>
          <wp:positionV relativeFrom="paragraph">
            <wp:posOffset>1821815</wp:posOffset>
          </wp:positionV>
          <wp:extent cx="1997075" cy="7965440"/>
          <wp:effectExtent l="25400" t="0" r="952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997075" cy="7965440"/>
                  </a:xfrm>
                  <a:prstGeom prst="rect">
                    <a:avLst/>
                  </a:prstGeom>
                  <a:noFill/>
                  <a:ln w="9525">
                    <a:noFill/>
                    <a:miter lim="800000"/>
                    <a:headEnd/>
                    <a:tailEnd/>
                  </a:ln>
                </pic:spPr>
              </pic:pic>
            </a:graphicData>
          </a:graphic>
        </wp:anchor>
      </w:drawing>
    </w:r>
    <w:r w:rsidR="006E6695">
      <w:rPr>
        <w:noProof/>
        <w:lang w:eastAsia="fr-FR"/>
      </w:rPr>
      <w:drawing>
        <wp:anchor distT="0" distB="0" distL="114300" distR="114300" simplePos="0" relativeHeight="251658240" behindDoc="1" locked="0" layoutInCell="1" allowOverlap="1">
          <wp:simplePos x="0" y="0"/>
          <wp:positionH relativeFrom="page">
            <wp:posOffset>2088515</wp:posOffset>
          </wp:positionH>
          <wp:positionV relativeFrom="page">
            <wp:posOffset>180340</wp:posOffset>
          </wp:positionV>
          <wp:extent cx="2494280" cy="1300480"/>
          <wp:effectExtent l="2540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494280" cy="130048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73"/>
    <w:rsid w:val="000252D0"/>
    <w:rsid w:val="0003030C"/>
    <w:rsid w:val="00053F42"/>
    <w:rsid w:val="00067DD1"/>
    <w:rsid w:val="00070D42"/>
    <w:rsid w:val="000714BF"/>
    <w:rsid w:val="000B11AD"/>
    <w:rsid w:val="000C3ED0"/>
    <w:rsid w:val="000D0C81"/>
    <w:rsid w:val="000E2CE8"/>
    <w:rsid w:val="000E6C4C"/>
    <w:rsid w:val="001146E1"/>
    <w:rsid w:val="00156589"/>
    <w:rsid w:val="001840F6"/>
    <w:rsid w:val="001A1F93"/>
    <w:rsid w:val="001E5E96"/>
    <w:rsid w:val="001F189A"/>
    <w:rsid w:val="00254EDC"/>
    <w:rsid w:val="00255E51"/>
    <w:rsid w:val="002639DF"/>
    <w:rsid w:val="00281ED8"/>
    <w:rsid w:val="0028215B"/>
    <w:rsid w:val="002A0B09"/>
    <w:rsid w:val="00301516"/>
    <w:rsid w:val="00301C6F"/>
    <w:rsid w:val="00351C79"/>
    <w:rsid w:val="00366A4F"/>
    <w:rsid w:val="003A30C4"/>
    <w:rsid w:val="003F63DE"/>
    <w:rsid w:val="00425B75"/>
    <w:rsid w:val="00467D28"/>
    <w:rsid w:val="00473FE6"/>
    <w:rsid w:val="004A1D96"/>
    <w:rsid w:val="004A45D5"/>
    <w:rsid w:val="004E385C"/>
    <w:rsid w:val="00515645"/>
    <w:rsid w:val="00565BC7"/>
    <w:rsid w:val="006552D4"/>
    <w:rsid w:val="006C0E07"/>
    <w:rsid w:val="006E6695"/>
    <w:rsid w:val="007409D9"/>
    <w:rsid w:val="007C29BF"/>
    <w:rsid w:val="007D70D0"/>
    <w:rsid w:val="007E4883"/>
    <w:rsid w:val="008340A2"/>
    <w:rsid w:val="00840C62"/>
    <w:rsid w:val="008D2C55"/>
    <w:rsid w:val="008F7372"/>
    <w:rsid w:val="00906B15"/>
    <w:rsid w:val="009252F7"/>
    <w:rsid w:val="00927FE7"/>
    <w:rsid w:val="00963F57"/>
    <w:rsid w:val="009A12C0"/>
    <w:rsid w:val="009D3AEC"/>
    <w:rsid w:val="009F7FDC"/>
    <w:rsid w:val="00A24A7A"/>
    <w:rsid w:val="00AB27D8"/>
    <w:rsid w:val="00AC512D"/>
    <w:rsid w:val="00B14476"/>
    <w:rsid w:val="00B41673"/>
    <w:rsid w:val="00B72DFB"/>
    <w:rsid w:val="00C11645"/>
    <w:rsid w:val="00C41CCB"/>
    <w:rsid w:val="00C45D46"/>
    <w:rsid w:val="00CD11A0"/>
    <w:rsid w:val="00CE244A"/>
    <w:rsid w:val="00D066AB"/>
    <w:rsid w:val="00D10A2A"/>
    <w:rsid w:val="00D34AFB"/>
    <w:rsid w:val="00D4584E"/>
    <w:rsid w:val="00D45996"/>
    <w:rsid w:val="00D970EF"/>
    <w:rsid w:val="00DA2268"/>
    <w:rsid w:val="00DB63F4"/>
    <w:rsid w:val="00E11D8B"/>
    <w:rsid w:val="00E6487F"/>
    <w:rsid w:val="00E76024"/>
    <w:rsid w:val="00E86D42"/>
    <w:rsid w:val="00E87C54"/>
    <w:rsid w:val="00EA263F"/>
    <w:rsid w:val="00EB114A"/>
    <w:rsid w:val="00EC77F4"/>
    <w:rsid w:val="00F34895"/>
    <w:rsid w:val="00F35D05"/>
    <w:rsid w:val="00FA06A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4E784C-F105-42BF-8CC4-5B74FF4F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7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ial">
    <w:name w:val="arial"/>
    <w:basedOn w:val="Normal"/>
    <w:rsid w:val="00B41673"/>
  </w:style>
  <w:style w:type="paragraph" w:styleId="En-tte">
    <w:name w:val="header"/>
    <w:basedOn w:val="Normal"/>
    <w:link w:val="En-tteCar"/>
    <w:uiPriority w:val="99"/>
    <w:semiHidden/>
    <w:unhideWhenUsed/>
    <w:rsid w:val="006E6695"/>
    <w:pPr>
      <w:tabs>
        <w:tab w:val="center" w:pos="4536"/>
        <w:tab w:val="right" w:pos="9072"/>
      </w:tabs>
    </w:pPr>
  </w:style>
  <w:style w:type="character" w:customStyle="1" w:styleId="En-tteCar">
    <w:name w:val="En-tête Car"/>
    <w:basedOn w:val="Policepardfaut"/>
    <w:link w:val="En-tte"/>
    <w:uiPriority w:val="99"/>
    <w:semiHidden/>
    <w:rsid w:val="006E6695"/>
  </w:style>
  <w:style w:type="paragraph" w:styleId="Pieddepage">
    <w:name w:val="footer"/>
    <w:basedOn w:val="Normal"/>
    <w:link w:val="PieddepageCar"/>
    <w:uiPriority w:val="99"/>
    <w:semiHidden/>
    <w:unhideWhenUsed/>
    <w:rsid w:val="006E6695"/>
    <w:pPr>
      <w:tabs>
        <w:tab w:val="center" w:pos="4536"/>
        <w:tab w:val="right" w:pos="9072"/>
      </w:tabs>
    </w:pPr>
  </w:style>
  <w:style w:type="character" w:customStyle="1" w:styleId="PieddepageCar">
    <w:name w:val="Pied de page Car"/>
    <w:basedOn w:val="Policepardfaut"/>
    <w:link w:val="Pieddepage"/>
    <w:uiPriority w:val="99"/>
    <w:semiHidden/>
    <w:rsid w:val="006E6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0</Words>
  <Characters>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LAVERDANT JULIEN</cp:lastModifiedBy>
  <cp:revision>67</cp:revision>
  <dcterms:created xsi:type="dcterms:W3CDTF">2013-01-30T17:32:00Z</dcterms:created>
  <dcterms:modified xsi:type="dcterms:W3CDTF">2021-09-16T13:55:00Z</dcterms:modified>
</cp:coreProperties>
</file>